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AC9EBF" w14:textId="77777777" w:rsidR="00AA5218" w:rsidRPr="00B479F4" w:rsidRDefault="006F2839">
      <w:pPr>
        <w:rPr>
          <w:rFonts w:ascii="HG丸ｺﾞｼｯｸM-PRO" w:eastAsia="HG丸ｺﾞｼｯｸM-PRO" w:hAnsi="HG丸ｺﾞｼｯｸM-PRO"/>
          <w:b/>
          <w:lang w:eastAsia="ja-JP"/>
        </w:rPr>
      </w:pPr>
      <w:bookmarkStart w:id="0" w:name="_GoBack"/>
      <w:r w:rsidRPr="00B479F4">
        <w:rPr>
          <w:rFonts w:ascii="HG丸ｺﾞｼｯｸM-PRO" w:eastAsia="HG丸ｺﾞｼｯｸM-PRO" w:hAnsi="HG丸ｺﾞｼｯｸM-PRO" w:hint="eastAsia"/>
          <w:b/>
          <w:lang w:eastAsia="ja-JP"/>
        </w:rPr>
        <w:t>中央銀行の元締めが再担保のリスクについて警告</w:t>
      </w:r>
    </w:p>
    <w:p w14:paraId="4C5308F6" w14:textId="77777777" w:rsidR="00AE1CD6" w:rsidRPr="00B479F4" w:rsidRDefault="00AE1CD6">
      <w:pPr>
        <w:rPr>
          <w:rFonts w:ascii="HG丸ｺﾞｼｯｸM-PRO" w:eastAsia="HG丸ｺﾞｼｯｸM-PRO" w:hAnsi="HG丸ｺﾞｼｯｸM-PRO"/>
          <w:lang w:eastAsia="ja-JP"/>
        </w:rPr>
      </w:pPr>
    </w:p>
    <w:p w14:paraId="288B9DB6" w14:textId="77777777" w:rsidR="00AE1CD6" w:rsidRPr="00B479F4" w:rsidRDefault="00AE1CD6">
      <w:pPr>
        <w:rPr>
          <w:rFonts w:ascii="HG丸ｺﾞｼｯｸM-PRO" w:eastAsia="HG丸ｺﾞｼｯｸM-PRO" w:hAnsi="HG丸ｺﾞｼｯｸM-PRO"/>
          <w:lang w:eastAsia="ja-JP"/>
        </w:rPr>
      </w:pPr>
    </w:p>
    <w:p w14:paraId="0F2E0884" w14:textId="77777777" w:rsidR="00AE1CD6" w:rsidRPr="00B479F4" w:rsidRDefault="00AE1CD6">
      <w:pPr>
        <w:rPr>
          <w:rFonts w:ascii="HG丸ｺﾞｼｯｸM-PRO" w:eastAsia="HG丸ｺﾞｼｯｸM-PRO" w:hAnsi="HG丸ｺﾞｼｯｸM-PRO"/>
          <w:lang w:eastAsia="ja-JP"/>
        </w:rPr>
      </w:pPr>
      <w:r w:rsidRPr="00B479F4">
        <w:rPr>
          <w:rFonts w:ascii="HG丸ｺﾞｼｯｸM-PRO" w:eastAsia="HG丸ｺﾞｼｯｸM-PRO" w:hAnsi="HG丸ｺﾞｼｯｸM-PRO" w:hint="eastAsia"/>
          <w:lang w:eastAsia="ja-JP"/>
        </w:rPr>
        <w:t>原文リンク：</w:t>
      </w:r>
      <w:r w:rsidRPr="00B479F4">
        <w:rPr>
          <w:rFonts w:ascii="HG丸ｺﾞｼｯｸM-PRO" w:eastAsia="HG丸ｺﾞｼｯｸM-PRO" w:hAnsi="HG丸ｺﾞｼｯｸM-PRO"/>
          <w:lang w:eastAsia="ja-JP"/>
        </w:rPr>
        <w:fldChar w:fldCharType="begin"/>
      </w:r>
      <w:r w:rsidRPr="00B479F4">
        <w:rPr>
          <w:rFonts w:ascii="HG丸ｺﾞｼｯｸM-PRO" w:eastAsia="HG丸ｺﾞｼｯｸM-PRO" w:hAnsi="HG丸ｺﾞｼｯｸM-PRO"/>
          <w:lang w:eastAsia="ja-JP"/>
        </w:rPr>
        <w:instrText xml:space="preserve"> HYPERLINK "http://www.zerohedge.com/news/2013-05-29/bank-international-settlements-warns-about-dangers-rehypothecation" </w:instrText>
      </w:r>
      <w:r w:rsidRPr="00B479F4">
        <w:rPr>
          <w:rFonts w:ascii="HG丸ｺﾞｼｯｸM-PRO" w:eastAsia="HG丸ｺﾞｼｯｸM-PRO" w:hAnsi="HG丸ｺﾞｼｯｸM-PRO"/>
          <w:lang w:eastAsia="ja-JP"/>
        </w:rPr>
        <w:fldChar w:fldCharType="separate"/>
      </w:r>
      <w:r w:rsidRPr="00B479F4">
        <w:rPr>
          <w:rStyle w:val="a3"/>
          <w:rFonts w:ascii="HG丸ｺﾞｼｯｸM-PRO" w:eastAsia="HG丸ｺﾞｼｯｸM-PRO" w:hAnsi="HG丸ｺﾞｼｯｸM-PRO"/>
          <w:lang w:eastAsia="ja-JP"/>
        </w:rPr>
        <w:t>http://www.zerohedge.com/news/2013-05-29/bank-international-settlements-warns-about-dangers-rehypothecation</w:t>
      </w:r>
      <w:r w:rsidRPr="00B479F4">
        <w:rPr>
          <w:rFonts w:ascii="HG丸ｺﾞｼｯｸM-PRO" w:eastAsia="HG丸ｺﾞｼｯｸM-PRO" w:hAnsi="HG丸ｺﾞｼｯｸM-PRO"/>
          <w:lang w:eastAsia="ja-JP"/>
        </w:rPr>
        <w:fldChar w:fldCharType="end"/>
      </w:r>
    </w:p>
    <w:p w14:paraId="740968AC" w14:textId="77777777" w:rsidR="00AE1CD6" w:rsidRPr="00B479F4" w:rsidRDefault="00AE1CD6">
      <w:pPr>
        <w:rPr>
          <w:rFonts w:ascii="HG丸ｺﾞｼｯｸM-PRO" w:eastAsia="HG丸ｺﾞｼｯｸM-PRO" w:hAnsi="HG丸ｺﾞｼｯｸM-PRO"/>
          <w:lang w:eastAsia="ja-JP"/>
        </w:rPr>
      </w:pPr>
    </w:p>
    <w:p w14:paraId="28017B95" w14:textId="4AF6A9B6" w:rsidR="00AE1CD6" w:rsidRPr="00B479F4" w:rsidRDefault="00AE1CD6" w:rsidP="00AE1CD6">
      <w:pPr>
        <w:pStyle w:val="Web"/>
        <w:spacing w:before="0" w:beforeAutospacing="0" w:after="0" w:afterAutospacing="0" w:line="343" w:lineRule="atLeast"/>
        <w:rPr>
          <w:rFonts w:ascii="HG丸ｺﾞｼｯｸM-PRO" w:eastAsia="HG丸ｺﾞｼｯｸM-PRO" w:hAnsi="HG丸ｺﾞｼｯｸM-PRO"/>
          <w:color w:val="000000"/>
          <w:sz w:val="21"/>
          <w:szCs w:val="21"/>
          <w:lang w:eastAsia="ja-JP"/>
        </w:rPr>
      </w:pPr>
      <w:r w:rsidRPr="00B479F4">
        <w:rPr>
          <w:rFonts w:ascii="HG丸ｺﾞｼｯｸM-PRO" w:eastAsia="HG丸ｺﾞｼｯｸM-PRO" w:hAnsi="HG丸ｺﾞｼｯｸM-PRO"/>
          <w:color w:val="000000"/>
          <w:sz w:val="21"/>
          <w:szCs w:val="21"/>
          <w:lang w:eastAsia="ja-JP"/>
        </w:rPr>
        <w:t>数年前までは、中央銀行の面々は再担保という言葉を可能な限り避け</w:t>
      </w:r>
      <w:r w:rsidR="008F3C55" w:rsidRPr="00B479F4">
        <w:rPr>
          <w:rFonts w:ascii="HG丸ｺﾞｼｯｸM-PRO" w:eastAsia="HG丸ｺﾞｼｯｸM-PRO" w:hAnsi="HG丸ｺﾞｼｯｸM-PRO"/>
          <w:color w:val="000000"/>
          <w:sz w:val="21"/>
          <w:szCs w:val="21"/>
          <w:lang w:eastAsia="ja-JP"/>
        </w:rPr>
        <w:t>ていました。裏の金融制度を秘密裏に維持してきた要</w:t>
      </w:r>
      <w:r w:rsidR="008F3C55" w:rsidRPr="00B479F4">
        <w:rPr>
          <w:rFonts w:ascii="HG丸ｺﾞｼｯｸM-PRO" w:eastAsia="HG丸ｺﾞｼｯｸM-PRO" w:hAnsi="HG丸ｺﾞｼｯｸM-PRO" w:hint="eastAsia"/>
          <w:color w:val="000000"/>
          <w:sz w:val="21"/>
          <w:szCs w:val="21"/>
          <w:lang w:eastAsia="ja-JP"/>
        </w:rPr>
        <w:t>であり、</w:t>
      </w:r>
      <w:r w:rsidRPr="00B479F4">
        <w:rPr>
          <w:rFonts w:ascii="HG丸ｺﾞｼｯｸM-PRO" w:eastAsia="HG丸ｺﾞｼｯｸM-PRO" w:hAnsi="HG丸ｺﾞｼｯｸM-PRO"/>
          <w:color w:val="000000"/>
          <w:sz w:val="21"/>
          <w:szCs w:val="21"/>
          <w:lang w:eastAsia="ja-JP"/>
        </w:rPr>
        <w:t>中央銀行が富裕層のた</w:t>
      </w:r>
      <w:r w:rsidR="008F3C55" w:rsidRPr="00B479F4">
        <w:rPr>
          <w:rFonts w:ascii="HG丸ｺﾞｼｯｸM-PRO" w:eastAsia="HG丸ｺﾞｼｯｸM-PRO" w:hAnsi="HG丸ｺﾞｼｯｸM-PRO"/>
          <w:color w:val="000000"/>
          <w:sz w:val="21"/>
          <w:szCs w:val="21"/>
          <w:lang w:eastAsia="ja-JP"/>
        </w:rPr>
        <w:t>めに資産を膨張させて富を生み出す上で肝心な役割を果たしてい</w:t>
      </w:r>
      <w:r w:rsidR="008F3C55" w:rsidRPr="00B479F4">
        <w:rPr>
          <w:rFonts w:ascii="HG丸ｺﾞｼｯｸM-PRO" w:eastAsia="HG丸ｺﾞｼｯｸM-PRO" w:hAnsi="HG丸ｺﾞｼｯｸM-PRO" w:hint="eastAsia"/>
          <w:color w:val="000000"/>
          <w:sz w:val="21"/>
          <w:szCs w:val="21"/>
          <w:lang w:eastAsia="ja-JP"/>
        </w:rPr>
        <w:t>たからです</w:t>
      </w:r>
      <w:r w:rsidRPr="00B479F4">
        <w:rPr>
          <w:rFonts w:ascii="HG丸ｺﾞｼｯｸM-PRO" w:eastAsia="HG丸ｺﾞｼｯｸM-PRO" w:hAnsi="HG丸ｺﾞｼｯｸM-PRO"/>
          <w:color w:val="000000"/>
          <w:sz w:val="21"/>
          <w:szCs w:val="21"/>
          <w:lang w:eastAsia="ja-JP"/>
        </w:rPr>
        <w:t>。その一方で、バーナンキ議長の壮大な金融実験が４年間も成果を見せていない中、他の階層は政府から無料で電話を支給されて「富の移転」の約束を延々と続けられて満足しています。しかしついに、不換紙幣への依存が原因で裏の金融制度が支払う債務が世界中で60兆〜100兆ドルに及ぶという事実に気づいた人々が少しずつ増</w:t>
      </w:r>
      <w:r w:rsidR="008F3C55" w:rsidRPr="00B479F4">
        <w:rPr>
          <w:rFonts w:ascii="HG丸ｺﾞｼｯｸM-PRO" w:eastAsia="HG丸ｺﾞｼｯｸM-PRO" w:hAnsi="HG丸ｺﾞｼｯｸM-PRO"/>
          <w:color w:val="000000"/>
          <w:sz w:val="21"/>
          <w:szCs w:val="21"/>
          <w:lang w:eastAsia="ja-JP"/>
        </w:rPr>
        <w:t>えてきました。</w:t>
      </w:r>
      <w:r w:rsidR="008F3C55" w:rsidRPr="00B479F4">
        <w:rPr>
          <w:rFonts w:ascii="HG丸ｺﾞｼｯｸM-PRO" w:eastAsia="HG丸ｺﾞｼｯｸM-PRO" w:hAnsi="HG丸ｺﾞｼｯｸM-PRO" w:hint="eastAsia"/>
          <w:color w:val="000000"/>
          <w:sz w:val="21"/>
          <w:szCs w:val="21"/>
          <w:lang w:eastAsia="ja-JP"/>
        </w:rPr>
        <w:t>まさに</w:t>
      </w:r>
      <w:r w:rsidR="008F3C55" w:rsidRPr="00B479F4">
        <w:rPr>
          <w:rFonts w:ascii="HG丸ｺﾞｼｯｸM-PRO" w:eastAsia="HG丸ｺﾞｼｯｸM-PRO" w:hAnsi="HG丸ｺﾞｼｯｸM-PRO"/>
          <w:color w:val="000000"/>
          <w:sz w:val="21"/>
          <w:szCs w:val="21"/>
          <w:lang w:eastAsia="ja-JP"/>
        </w:rPr>
        <w:t>そのインフレをてこにして中央銀行</w:t>
      </w:r>
      <w:r w:rsidR="008F3C55" w:rsidRPr="00B479F4">
        <w:rPr>
          <w:rFonts w:ascii="HG丸ｺﾞｼｯｸM-PRO" w:eastAsia="HG丸ｺﾞｼｯｸM-PRO" w:hAnsi="HG丸ｺﾞｼｯｸM-PRO" w:hint="eastAsia"/>
          <w:color w:val="000000"/>
          <w:sz w:val="21"/>
          <w:szCs w:val="21"/>
          <w:lang w:eastAsia="ja-JP"/>
        </w:rPr>
        <w:t>は</w:t>
      </w:r>
      <w:r w:rsidR="008F3C55" w:rsidRPr="00B479F4">
        <w:rPr>
          <w:rFonts w:ascii="HG丸ｺﾞｼｯｸM-PRO" w:eastAsia="HG丸ｺﾞｼｯｸM-PRO" w:hAnsi="HG丸ｺﾞｼｯｸM-PRO"/>
          <w:color w:val="000000"/>
          <w:sz w:val="21"/>
          <w:szCs w:val="21"/>
          <w:lang w:eastAsia="ja-JP"/>
        </w:rPr>
        <w:t>量的金融緩和を繰り返</w:t>
      </w:r>
      <w:r w:rsidR="008F3C55" w:rsidRPr="00B479F4">
        <w:rPr>
          <w:rFonts w:ascii="HG丸ｺﾞｼｯｸM-PRO" w:eastAsia="HG丸ｺﾞｼｯｸM-PRO" w:hAnsi="HG丸ｺﾞｼｯｸM-PRO" w:hint="eastAsia"/>
          <w:color w:val="000000"/>
          <w:sz w:val="21"/>
          <w:szCs w:val="21"/>
          <w:lang w:eastAsia="ja-JP"/>
        </w:rPr>
        <w:t>し</w:t>
      </w:r>
      <w:r w:rsidRPr="00B479F4">
        <w:rPr>
          <w:rFonts w:ascii="HG丸ｺﾞｼｯｸM-PRO" w:eastAsia="HG丸ｺﾞｼｯｸM-PRO" w:hAnsi="HG丸ｺﾞｼｯｸM-PRO"/>
          <w:color w:val="000000"/>
          <w:sz w:val="21"/>
          <w:szCs w:val="21"/>
          <w:lang w:eastAsia="ja-JP"/>
        </w:rPr>
        <w:t>、株価が最高値をつける一方で、世界中が1930年代以来最長の不景気に見舞われています（</w:t>
      </w:r>
      <w:r w:rsidRPr="00B479F4">
        <w:rPr>
          <w:rFonts w:ascii="HG丸ｺﾞｼｯｸM-PRO" w:eastAsia="HG丸ｺﾞｼｯｸM-PRO" w:hAnsi="HG丸ｺﾞｼｯｸM-PRO"/>
          <w:color w:val="000000"/>
          <w:sz w:val="21"/>
          <w:szCs w:val="21"/>
        </w:rPr>
        <w:fldChar w:fldCharType="begin"/>
      </w:r>
      <w:r w:rsidRPr="00B479F4">
        <w:rPr>
          <w:rFonts w:ascii="HG丸ｺﾞｼｯｸM-PRO" w:eastAsia="HG丸ｺﾞｼｯｸM-PRO" w:hAnsi="HG丸ｺﾞｼｯｸM-PRO"/>
          <w:color w:val="000000"/>
          <w:sz w:val="21"/>
          <w:szCs w:val="21"/>
          <w:lang w:eastAsia="ja-JP"/>
        </w:rPr>
        <w:instrText xml:space="preserve"> HYPERLINK "http://www.zerohedge.com/news/2012-09-23/fed-has-another-39-trillion-qe-go-least" \t "_blank" </w:instrText>
      </w:r>
      <w:r w:rsidRPr="00B479F4">
        <w:rPr>
          <w:rFonts w:ascii="HG丸ｺﾞｼｯｸM-PRO" w:eastAsia="HG丸ｺﾞｼｯｸM-PRO" w:hAnsi="HG丸ｺﾞｼｯｸM-PRO"/>
          <w:color w:val="000000"/>
          <w:sz w:val="21"/>
          <w:szCs w:val="21"/>
        </w:rPr>
        <w:fldChar w:fldCharType="separate"/>
      </w:r>
      <w:r w:rsidRPr="00B479F4">
        <w:rPr>
          <w:rStyle w:val="a3"/>
          <w:rFonts w:ascii="HG丸ｺﾞｼｯｸM-PRO" w:eastAsia="HG丸ｺﾞｼｯｸM-PRO" w:hAnsi="HG丸ｺﾞｼｯｸM-PRO"/>
          <w:color w:val="047AC6"/>
          <w:sz w:val="21"/>
          <w:szCs w:val="21"/>
          <w:bdr w:val="none" w:sz="0" w:space="0" w:color="auto" w:frame="1"/>
          <w:lang w:eastAsia="ja-JP"/>
        </w:rPr>
        <w:t>詳細はこちらで</w:t>
      </w:r>
      <w:r w:rsidRPr="00B479F4">
        <w:rPr>
          <w:rFonts w:ascii="HG丸ｺﾞｼｯｸM-PRO" w:eastAsia="HG丸ｺﾞｼｯｸM-PRO" w:hAnsi="HG丸ｺﾞｼｯｸM-PRO"/>
          <w:color w:val="000000"/>
          <w:sz w:val="21"/>
          <w:szCs w:val="21"/>
        </w:rPr>
        <w:fldChar w:fldCharType="end"/>
      </w:r>
      <w:r w:rsidRPr="00B479F4">
        <w:rPr>
          <w:rFonts w:ascii="HG丸ｺﾞｼｯｸM-PRO" w:eastAsia="HG丸ｺﾞｼｯｸM-PRO" w:hAnsi="HG丸ｺﾞｼｯｸM-PRO"/>
          <w:color w:val="000000"/>
          <w:sz w:val="21"/>
          <w:szCs w:val="21"/>
          <w:lang w:eastAsia="ja-JP"/>
        </w:rPr>
        <w:t>）。</w:t>
      </w:r>
    </w:p>
    <w:p w14:paraId="5BEEC896" w14:textId="77777777" w:rsidR="00AE1CD6" w:rsidRPr="00B479F4" w:rsidRDefault="00AE1CD6" w:rsidP="00AE1CD6">
      <w:pPr>
        <w:rPr>
          <w:rFonts w:ascii="HG丸ｺﾞｼｯｸM-PRO" w:eastAsia="HG丸ｺﾞｼｯｸM-PRO" w:hAnsi="HG丸ｺﾞｼｯｸM-PRO" w:cs="Times New Roman"/>
          <w:sz w:val="20"/>
          <w:szCs w:val="20"/>
          <w:lang w:eastAsia="ja-JP"/>
        </w:rPr>
      </w:pPr>
    </w:p>
    <w:p w14:paraId="72920AF1" w14:textId="2D38EA3F" w:rsidR="00AE1CD6" w:rsidRPr="00B479F4" w:rsidRDefault="00AE1CD6" w:rsidP="00AE1CD6">
      <w:pPr>
        <w:pStyle w:val="Web"/>
        <w:spacing w:before="0" w:beforeAutospacing="0" w:after="0" w:afterAutospacing="0" w:line="343" w:lineRule="atLeast"/>
        <w:rPr>
          <w:rFonts w:ascii="HG丸ｺﾞｼｯｸM-PRO" w:eastAsia="HG丸ｺﾞｼｯｸM-PRO" w:hAnsi="HG丸ｺﾞｼｯｸM-PRO"/>
          <w:color w:val="000000"/>
          <w:sz w:val="21"/>
          <w:szCs w:val="21"/>
          <w:lang w:eastAsia="ja-JP"/>
        </w:rPr>
      </w:pPr>
      <w:r w:rsidRPr="00B479F4">
        <w:rPr>
          <w:rFonts w:ascii="HG丸ｺﾞｼｯｸM-PRO" w:eastAsia="HG丸ｺﾞｼｯｸM-PRO" w:hAnsi="HG丸ｺﾞｼｯｸM-PRO"/>
          <w:color w:val="000000"/>
          <w:sz w:val="21"/>
          <w:szCs w:val="21"/>
          <w:lang w:eastAsia="ja-JP"/>
        </w:rPr>
        <w:t>もちろん、こうした絶え間ない介入はその本質として、信頼できる担保を現金化して</w:t>
      </w:r>
      <w:r w:rsidR="00803E19" w:rsidRPr="00B479F4">
        <w:rPr>
          <w:rFonts w:ascii="HG丸ｺﾞｼｯｸM-PRO" w:eastAsia="HG丸ｺﾞｼｯｸM-PRO" w:hAnsi="HG丸ｺﾞｼｯｸM-PRO"/>
          <w:color w:val="000000"/>
          <w:sz w:val="21"/>
          <w:szCs w:val="21"/>
          <w:lang w:eastAsia="ja-JP"/>
        </w:rPr>
        <w:t>代替可能な通貨を新たに増や</w:t>
      </w:r>
      <w:r w:rsidR="00803E19" w:rsidRPr="00B479F4">
        <w:rPr>
          <w:rFonts w:ascii="HG丸ｺﾞｼｯｸM-PRO" w:eastAsia="HG丸ｺﾞｼｯｸM-PRO" w:hAnsi="HG丸ｺﾞｼｯｸM-PRO" w:hint="eastAsia"/>
          <w:color w:val="000000"/>
          <w:sz w:val="21"/>
          <w:szCs w:val="21"/>
          <w:lang w:eastAsia="ja-JP"/>
        </w:rPr>
        <w:t>し</w:t>
      </w:r>
      <w:r w:rsidRPr="00B479F4">
        <w:rPr>
          <w:rFonts w:ascii="HG丸ｺﾞｼｯｸM-PRO" w:eastAsia="HG丸ｺﾞｼｯｸM-PRO" w:hAnsi="HG丸ｺﾞｼｯｸM-PRO"/>
          <w:color w:val="000000"/>
          <w:sz w:val="21"/>
          <w:szCs w:val="21"/>
          <w:lang w:eastAsia="ja-JP"/>
        </w:rPr>
        <w:t>ます。しかしそれには、信頼できる担保が次第に失われるという大きな副作用があります。民間の投資家が購入して現先取引や他の手法を通じて還元し、得た利益を財務省証券などの高リスク型投資に回すための担保です。だからこそ、他ならぬTBAC(米国債諮問委員会）がアメリカは今後</w:t>
      </w:r>
      <w:r w:rsidR="00F041CB" w:rsidRPr="00B479F4">
        <w:rPr>
          <w:rFonts w:ascii="HG丸ｺﾞｼｯｸM-PRO" w:eastAsia="HG丸ｺﾞｼｯｸM-PRO" w:hAnsi="HG丸ｺﾞｼｯｸM-PRO"/>
        </w:rPr>
        <w:fldChar w:fldCharType="begin"/>
      </w:r>
      <w:r w:rsidR="00F041CB" w:rsidRPr="00B479F4">
        <w:rPr>
          <w:rFonts w:ascii="HG丸ｺﾞｼｯｸM-PRO" w:eastAsia="HG丸ｺﾞｼｯｸM-PRO" w:hAnsi="HG丸ｺﾞｼｯｸM-PRO"/>
          <w:lang w:eastAsia="ja-JP"/>
        </w:rPr>
        <w:instrText xml:space="preserve"> HYPERLINK "http://www.zerohedge.com/news/2013-05-01/desperately-seeking-112-trillion-collateral-or-how-modern-money-really-works" </w:instrText>
      </w:r>
      <w:r w:rsidR="00F041CB" w:rsidRPr="00B479F4">
        <w:rPr>
          <w:rFonts w:ascii="HG丸ｺﾞｼｯｸM-PRO" w:eastAsia="HG丸ｺﾞｼｯｸM-PRO" w:hAnsi="HG丸ｺﾞｼｯｸM-PRO"/>
        </w:rPr>
        <w:fldChar w:fldCharType="separate"/>
      </w:r>
      <w:r w:rsidRPr="00B479F4">
        <w:rPr>
          <w:rStyle w:val="a3"/>
          <w:rFonts w:ascii="HG丸ｺﾞｼｯｸM-PRO" w:eastAsia="HG丸ｺﾞｼｯｸM-PRO" w:hAnsi="HG丸ｺﾞｼｯｸM-PRO"/>
          <w:color w:val="047AC6"/>
          <w:sz w:val="21"/>
          <w:szCs w:val="21"/>
          <w:bdr w:val="none" w:sz="0" w:space="0" w:color="auto" w:frame="1"/>
          <w:lang w:eastAsia="ja-JP"/>
        </w:rPr>
        <w:t>10年間で10兆ドル以上</w:t>
      </w:r>
      <w:r w:rsidR="00F041CB" w:rsidRPr="00B479F4">
        <w:rPr>
          <w:rStyle w:val="a3"/>
          <w:rFonts w:ascii="HG丸ｺﾞｼｯｸM-PRO" w:eastAsia="HG丸ｺﾞｼｯｸM-PRO" w:hAnsi="HG丸ｺﾞｼｯｸM-PRO"/>
          <w:color w:val="047AC6"/>
          <w:sz w:val="21"/>
          <w:szCs w:val="21"/>
          <w:bdr w:val="none" w:sz="0" w:space="0" w:color="auto" w:frame="1"/>
        </w:rPr>
        <w:fldChar w:fldCharType="end"/>
      </w:r>
      <w:r w:rsidRPr="00B479F4">
        <w:rPr>
          <w:rFonts w:ascii="HG丸ｺﾞｼｯｸM-PRO" w:eastAsia="HG丸ｺﾞｼｯｸM-PRO" w:hAnsi="HG丸ｺﾞｼｯｸM-PRO"/>
          <w:color w:val="000000"/>
          <w:sz w:val="21"/>
          <w:szCs w:val="21"/>
          <w:lang w:eastAsia="ja-JP"/>
        </w:rPr>
        <w:t>、信頼性の高い担保が不足すると</w:t>
      </w:r>
      <w:r w:rsidR="002C38F0" w:rsidRPr="00B479F4">
        <w:rPr>
          <w:rFonts w:ascii="HG丸ｺﾞｼｯｸM-PRO" w:eastAsia="HG丸ｺﾞｼｯｸM-PRO" w:hAnsi="HG丸ｺﾞｼｯｸM-PRO"/>
          <w:color w:val="000000"/>
          <w:sz w:val="21"/>
          <w:szCs w:val="21"/>
          <w:lang w:eastAsia="ja-JP"/>
        </w:rPr>
        <w:t>警告したのです。既に説明しましたが、現在の調子で</w:t>
      </w:r>
      <w:r w:rsidRPr="00B479F4">
        <w:rPr>
          <w:rFonts w:ascii="HG丸ｺﾞｼｯｸM-PRO" w:eastAsia="HG丸ｺﾞｼｯｸM-PRO" w:hAnsi="HG丸ｺﾞｼｯｸM-PRO"/>
          <w:color w:val="000000"/>
          <w:sz w:val="21"/>
          <w:szCs w:val="21"/>
          <w:lang w:eastAsia="ja-JP"/>
        </w:rPr>
        <w:t>量的緩和を続ければ約5年で証券期間のエクスポージャーを全て現金化してしまうのでこれは</w:t>
      </w:r>
      <w:r w:rsidR="00686CB5" w:rsidRPr="00B479F4">
        <w:rPr>
          <w:rFonts w:ascii="HG丸ｺﾞｼｯｸM-PRO" w:eastAsia="HG丸ｺﾞｼｯｸM-PRO" w:hAnsi="HG丸ｺﾞｼｯｸM-PRO" w:hint="eastAsia"/>
          <w:color w:val="000000"/>
          <w:sz w:val="21"/>
          <w:szCs w:val="21"/>
          <w:lang w:eastAsia="ja-JP"/>
        </w:rPr>
        <w:t>連邦準備制度理事会（以下</w:t>
      </w:r>
      <w:r w:rsidR="00686CB5" w:rsidRPr="00B479F4">
        <w:rPr>
          <w:rFonts w:ascii="HG丸ｺﾞｼｯｸM-PRO" w:eastAsia="HG丸ｺﾞｼｯｸM-PRO" w:hAnsi="HG丸ｺﾞｼｯｸM-PRO"/>
          <w:color w:val="000000"/>
          <w:sz w:val="21"/>
          <w:szCs w:val="21"/>
          <w:lang w:eastAsia="ja-JP"/>
        </w:rPr>
        <w:t>FRB</w:t>
      </w:r>
      <w:r w:rsidR="00686CB5" w:rsidRPr="00B479F4">
        <w:rPr>
          <w:rFonts w:ascii="HG丸ｺﾞｼｯｸM-PRO" w:eastAsia="HG丸ｺﾞｼｯｸM-PRO" w:hAnsi="HG丸ｺﾞｼｯｸM-PRO" w:hint="eastAsia"/>
          <w:color w:val="000000"/>
          <w:sz w:val="21"/>
          <w:szCs w:val="21"/>
          <w:lang w:eastAsia="ja-JP"/>
        </w:rPr>
        <w:t>）</w:t>
      </w:r>
      <w:r w:rsidR="002C38F0" w:rsidRPr="00B479F4">
        <w:rPr>
          <w:rFonts w:ascii="HG丸ｺﾞｼｯｸM-PRO" w:eastAsia="HG丸ｺﾞｼｯｸM-PRO" w:hAnsi="HG丸ｺﾞｼｯｸM-PRO" w:hint="eastAsia"/>
          <w:color w:val="000000"/>
          <w:sz w:val="21"/>
          <w:szCs w:val="21"/>
          <w:lang w:eastAsia="ja-JP"/>
        </w:rPr>
        <w:t>にとって</w:t>
      </w:r>
      <w:r w:rsidRPr="00B479F4">
        <w:rPr>
          <w:rFonts w:ascii="HG丸ｺﾞｼｯｸM-PRO" w:eastAsia="HG丸ｺﾞｼｯｸM-PRO" w:hAnsi="HG丸ｺﾞｼｯｸM-PRO"/>
          <w:color w:val="000000"/>
          <w:sz w:val="21"/>
          <w:szCs w:val="21"/>
          <w:lang w:eastAsia="ja-JP"/>
        </w:rPr>
        <w:t>大きな</w:t>
      </w:r>
      <w:r w:rsidR="00686CB5" w:rsidRPr="00B479F4">
        <w:rPr>
          <w:rFonts w:ascii="HG丸ｺﾞｼｯｸM-PRO" w:eastAsia="HG丸ｺﾞｼｯｸM-PRO" w:hAnsi="HG丸ｺﾞｼｯｸM-PRO"/>
          <w:color w:val="000000"/>
          <w:sz w:val="21"/>
          <w:szCs w:val="21"/>
          <w:lang w:eastAsia="ja-JP"/>
        </w:rPr>
        <w:t>問題になります。そうなれば担保はほぼ全て無くなり、FRB</w:t>
      </w:r>
      <w:r w:rsidRPr="00B479F4">
        <w:rPr>
          <w:rFonts w:ascii="HG丸ｺﾞｼｯｸM-PRO" w:eastAsia="HG丸ｺﾞｼｯｸM-PRO" w:hAnsi="HG丸ｺﾞｼｯｸM-PRO"/>
          <w:color w:val="000000"/>
          <w:sz w:val="21"/>
          <w:szCs w:val="21"/>
          <w:lang w:eastAsia="ja-JP"/>
        </w:rPr>
        <w:t>にとっての（政策上の）武</w:t>
      </w:r>
      <w:r w:rsidR="00686CB5" w:rsidRPr="00B479F4">
        <w:rPr>
          <w:rFonts w:ascii="HG丸ｺﾞｼｯｸM-PRO" w:eastAsia="HG丸ｺﾞｼｯｸM-PRO" w:hAnsi="HG丸ｺﾞｼｯｸM-PRO"/>
          <w:color w:val="000000"/>
          <w:sz w:val="21"/>
          <w:szCs w:val="21"/>
          <w:lang w:eastAsia="ja-JP"/>
        </w:rPr>
        <w:t>器も弾薬もとうとう底をつくわけです。それがゆえに、FRB</w:t>
      </w:r>
      <w:r w:rsidRPr="00B479F4">
        <w:rPr>
          <w:rFonts w:ascii="HG丸ｺﾞｼｯｸM-PRO" w:eastAsia="HG丸ｺﾞｼｯｸM-PRO" w:hAnsi="HG丸ｺﾞｼｯｸM-PRO"/>
          <w:color w:val="000000"/>
          <w:sz w:val="21"/>
          <w:szCs w:val="21"/>
          <w:lang w:eastAsia="ja-JP"/>
        </w:rPr>
        <w:t>は量的緩和が存在するうちに必死で民間の関連資産を「換金可能」な状態に回復させて「信頼できる担保」に変換したり、一般の銀行を通じて現先取引や通貨を生み出せるようにしたりしているのです。</w:t>
      </w:r>
    </w:p>
    <w:p w14:paraId="67BAA155" w14:textId="77777777" w:rsidR="00AE1CD6" w:rsidRPr="00B479F4" w:rsidRDefault="00AE1CD6" w:rsidP="00AE1CD6">
      <w:pPr>
        <w:rPr>
          <w:rFonts w:ascii="HG丸ｺﾞｼｯｸM-PRO" w:eastAsia="HG丸ｺﾞｼｯｸM-PRO" w:hAnsi="HG丸ｺﾞｼｯｸM-PRO" w:cs="Times New Roman"/>
          <w:sz w:val="20"/>
          <w:szCs w:val="20"/>
          <w:lang w:eastAsia="ja-JP"/>
        </w:rPr>
      </w:pPr>
    </w:p>
    <w:p w14:paraId="7DCC155D" w14:textId="77777777" w:rsidR="00AE1CD6" w:rsidRPr="00B479F4" w:rsidRDefault="00AE1CD6" w:rsidP="00AE1CD6">
      <w:pPr>
        <w:spacing w:after="171" w:line="343"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color w:val="000000"/>
          <w:sz w:val="21"/>
          <w:szCs w:val="21"/>
          <w:lang w:eastAsia="ja-JP"/>
        </w:rPr>
        <w:t>実際、TBACはアメリカ財務省に向けた第二四半期の報告スライド内にて、非公開の補足資料の中でそのことをほぼ認めています。</w:t>
      </w:r>
    </w:p>
    <w:p w14:paraId="1FBFE4A7" w14:textId="77777777" w:rsidR="002C38F0" w:rsidRPr="00B479F4" w:rsidRDefault="002C38F0" w:rsidP="00AE1CD6">
      <w:pPr>
        <w:spacing w:after="171" w:line="343" w:lineRule="atLeast"/>
        <w:rPr>
          <w:rFonts w:ascii="HG丸ｺﾞｼｯｸM-PRO" w:eastAsia="HG丸ｺﾞｼｯｸM-PRO" w:hAnsi="HG丸ｺﾞｼｯｸM-PRO" w:cs="Times New Roman"/>
          <w:color w:val="000000"/>
          <w:sz w:val="21"/>
          <w:szCs w:val="21"/>
          <w:lang w:eastAsia="ja-JP"/>
        </w:rPr>
      </w:pPr>
    </w:p>
    <w:tbl>
      <w:tblPr>
        <w:tblStyle w:val="ab"/>
        <w:tblW w:w="0" w:type="auto"/>
        <w:tblLook w:val="04A0" w:firstRow="1" w:lastRow="0" w:firstColumn="1" w:lastColumn="0" w:noHBand="0" w:noVBand="1"/>
      </w:tblPr>
      <w:tblGrid>
        <w:gridCol w:w="8516"/>
      </w:tblGrid>
      <w:tr w:rsidR="002C38F0" w:rsidRPr="00B479F4" w14:paraId="2AEADB44" w14:textId="77777777" w:rsidTr="002C38F0">
        <w:tc>
          <w:tcPr>
            <w:tcW w:w="8516" w:type="dxa"/>
          </w:tcPr>
          <w:p w14:paraId="0F43EF2D" w14:textId="77777777" w:rsidR="002C38F0" w:rsidRPr="00B479F4" w:rsidRDefault="002C38F0" w:rsidP="002C38F0">
            <w:pPr>
              <w:shd w:val="clear" w:color="auto" w:fill="FFFFFF"/>
              <w:spacing w:after="171" w:line="300"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color w:val="000000"/>
                <w:sz w:val="21"/>
                <w:szCs w:val="21"/>
                <w:lang w:eastAsia="ja-JP"/>
              </w:rPr>
              <w:t>民間で通貨的に扱える担保を生成すれば、長期的に政府にとって以下の利益が生じる：</w:t>
            </w:r>
          </w:p>
          <w:p w14:paraId="3C3B3EE8" w14:textId="77777777" w:rsidR="002C38F0" w:rsidRPr="00B479F4" w:rsidRDefault="002C38F0" w:rsidP="002C38F0">
            <w:pPr>
              <w:numPr>
                <w:ilvl w:val="0"/>
                <w:numId w:val="1"/>
              </w:numPr>
              <w:shd w:val="clear" w:color="auto" w:fill="FFFFFF"/>
              <w:spacing w:line="343" w:lineRule="atLeast"/>
              <w:ind w:left="480"/>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ヒラギノ明朝 Pro W6"/>
                <w:color w:val="000000"/>
                <w:sz w:val="21"/>
                <w:szCs w:val="21"/>
                <w:lang w:eastAsia="ja-JP"/>
              </w:rPr>
              <w:t>通貨</w:t>
            </w:r>
            <w:r w:rsidRPr="00B479F4">
              <w:rPr>
                <w:rFonts w:ascii="HG丸ｺﾞｼｯｸM-PRO" w:eastAsia="HG丸ｺﾞｼｯｸM-PRO" w:hAnsi="HG丸ｺﾞｼｯｸM-PRO" w:cs="STIXGeneral"/>
                <w:color w:val="000000"/>
                <w:sz w:val="21"/>
                <w:szCs w:val="21"/>
                <w:lang w:eastAsia="ja-JP"/>
              </w:rPr>
              <w:t>の</w:t>
            </w:r>
            <w:r w:rsidRPr="00B479F4">
              <w:rPr>
                <w:rFonts w:ascii="HG丸ｺﾞｼｯｸM-PRO" w:eastAsia="HG丸ｺﾞｼｯｸM-PRO" w:hAnsi="HG丸ｺﾞｼｯｸM-PRO" w:cs="ヒラギノ明朝 Pro W6"/>
                <w:color w:val="000000"/>
                <w:sz w:val="21"/>
                <w:szCs w:val="21"/>
                <w:lang w:eastAsia="ja-JP"/>
              </w:rPr>
              <w:t>需要を少しずつ減少</w:t>
            </w:r>
          </w:p>
          <w:p w14:paraId="47E90E8A" w14:textId="77777777" w:rsidR="002C38F0" w:rsidRPr="00B479F4" w:rsidRDefault="002C38F0" w:rsidP="002C38F0">
            <w:pPr>
              <w:numPr>
                <w:ilvl w:val="0"/>
                <w:numId w:val="1"/>
              </w:numPr>
              <w:shd w:val="clear" w:color="auto" w:fill="FFFFFF"/>
              <w:spacing w:line="343" w:lineRule="atLeast"/>
              <w:ind w:left="480"/>
              <w:rPr>
                <w:rFonts w:ascii="HG丸ｺﾞｼｯｸM-PRO" w:eastAsia="HG丸ｺﾞｼｯｸM-PRO" w:hAnsi="HG丸ｺﾞｼｯｸM-PRO" w:cs="Times New Roman"/>
                <w:color w:val="000000"/>
                <w:sz w:val="21"/>
                <w:szCs w:val="21"/>
              </w:rPr>
            </w:pPr>
            <w:proofErr w:type="spellStart"/>
            <w:r w:rsidRPr="00B479F4">
              <w:rPr>
                <w:rFonts w:ascii="HG丸ｺﾞｼｯｸM-PRO" w:eastAsia="HG丸ｺﾞｼｯｸM-PRO" w:hAnsi="HG丸ｺﾞｼｯｸM-PRO" w:cs="ヒラギノ明朝 Pro W6" w:hint="eastAsia"/>
                <w:color w:val="000000"/>
                <w:sz w:val="21"/>
                <w:szCs w:val="21"/>
              </w:rPr>
              <w:t>金融深化を促</w:t>
            </w:r>
            <w:r w:rsidRPr="00B479F4">
              <w:rPr>
                <w:rFonts w:ascii="HG丸ｺﾞｼｯｸM-PRO" w:eastAsia="HG丸ｺﾞｼｯｸM-PRO" w:hAnsi="HG丸ｺﾞｼｯｸM-PRO" w:cs="ヒラギノ明朝 Pro W6"/>
                <w:color w:val="000000"/>
                <w:sz w:val="21"/>
                <w:szCs w:val="21"/>
              </w:rPr>
              <w:t>進</w:t>
            </w:r>
            <w:proofErr w:type="spellEnd"/>
          </w:p>
          <w:p w14:paraId="52DFB02E" w14:textId="77777777" w:rsidR="002C38F0" w:rsidRPr="00B479F4" w:rsidRDefault="002C38F0" w:rsidP="002C38F0">
            <w:pPr>
              <w:numPr>
                <w:ilvl w:val="0"/>
                <w:numId w:val="1"/>
              </w:numPr>
              <w:shd w:val="clear" w:color="auto" w:fill="FFFFFF"/>
              <w:spacing w:line="343" w:lineRule="atLeast"/>
              <w:ind w:left="480"/>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ヒラギノ明朝 Pro W6" w:hint="eastAsia"/>
                <w:color w:val="000000"/>
                <w:sz w:val="21"/>
                <w:szCs w:val="21"/>
                <w:lang w:eastAsia="ja-JP"/>
              </w:rPr>
              <w:t>金融</w:t>
            </w:r>
            <w:r w:rsidRPr="00B479F4">
              <w:rPr>
                <w:rFonts w:ascii="HG丸ｺﾞｼｯｸM-PRO" w:eastAsia="HG丸ｺﾞｼｯｸM-PRO" w:hAnsi="HG丸ｺﾞｼｯｸM-PRO" w:cs="STIXGeneral"/>
                <w:color w:val="000000"/>
                <w:sz w:val="21"/>
                <w:szCs w:val="21"/>
                <w:lang w:eastAsia="ja-JP"/>
              </w:rPr>
              <w:t>の</w:t>
            </w:r>
            <w:r w:rsidRPr="00B479F4">
              <w:rPr>
                <w:rFonts w:ascii="HG丸ｺﾞｼｯｸM-PRO" w:eastAsia="HG丸ｺﾞｼｯｸM-PRO" w:hAnsi="HG丸ｺﾞｼｯｸM-PRO" w:cs="ヒラギノ明朝 Pro W6" w:hint="eastAsia"/>
                <w:color w:val="000000"/>
                <w:sz w:val="21"/>
                <w:szCs w:val="21"/>
                <w:lang w:eastAsia="ja-JP"/>
              </w:rPr>
              <w:t>グローバル化を促</w:t>
            </w:r>
            <w:r w:rsidRPr="00B479F4">
              <w:rPr>
                <w:rFonts w:ascii="HG丸ｺﾞｼｯｸM-PRO" w:eastAsia="HG丸ｺﾞｼｯｸM-PRO" w:hAnsi="HG丸ｺﾞｼｯｸM-PRO" w:cs="ヒラギノ明朝 Pro W6"/>
                <w:color w:val="000000"/>
                <w:sz w:val="21"/>
                <w:szCs w:val="21"/>
                <w:lang w:eastAsia="ja-JP"/>
              </w:rPr>
              <w:t>進</w:t>
            </w:r>
          </w:p>
          <w:p w14:paraId="40201C4F" w14:textId="65A5EDCF" w:rsidR="002C38F0" w:rsidRPr="00B479F4" w:rsidRDefault="002C38F0" w:rsidP="002C38F0">
            <w:pPr>
              <w:shd w:val="clear" w:color="auto" w:fill="FFFFFF"/>
              <w:spacing w:line="343" w:lineRule="atLeast"/>
              <w:ind w:left="120"/>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b/>
                <w:bCs/>
                <w:color w:val="000000"/>
                <w:sz w:val="21"/>
                <w:szCs w:val="21"/>
                <w:lang w:eastAsia="ja-JP"/>
              </w:rPr>
              <w:t>民間にとって安全で流動性が高く、通貨的に扱える担保が生み出すのが難しくなるほど、政府は債務や金融政策の緩和を通じて供給を増やさなければいけない</w:t>
            </w:r>
          </w:p>
        </w:tc>
      </w:tr>
    </w:tbl>
    <w:p w14:paraId="29A0FABD" w14:textId="77777777" w:rsidR="002C38F0" w:rsidRPr="00B479F4" w:rsidRDefault="002C38F0" w:rsidP="00AE1CD6">
      <w:pPr>
        <w:spacing w:after="171" w:line="343" w:lineRule="atLeast"/>
        <w:rPr>
          <w:rFonts w:ascii="HG丸ｺﾞｼｯｸM-PRO" w:eastAsia="HG丸ｺﾞｼｯｸM-PRO" w:hAnsi="HG丸ｺﾞｼｯｸM-PRO" w:cs="Times New Roman"/>
          <w:color w:val="000000"/>
          <w:sz w:val="21"/>
          <w:szCs w:val="21"/>
          <w:lang w:eastAsia="ja-JP"/>
        </w:rPr>
      </w:pPr>
    </w:p>
    <w:p w14:paraId="7644C80D" w14:textId="5B9E6509" w:rsidR="00AE1CD6" w:rsidRPr="00B479F4" w:rsidRDefault="00AE1CD6" w:rsidP="00AE1CD6">
      <w:pPr>
        <w:spacing w:after="171" w:line="343"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color w:val="000000"/>
          <w:sz w:val="21"/>
          <w:szCs w:val="21"/>
          <w:lang w:eastAsia="ja-JP"/>
        </w:rPr>
        <w:lastRenderedPageBreak/>
        <w:t>この点について</w:t>
      </w:r>
      <w:r w:rsidR="00686CB5" w:rsidRPr="00B479F4">
        <w:rPr>
          <w:rFonts w:ascii="HG丸ｺﾞｼｯｸM-PRO" w:eastAsia="HG丸ｺﾞｼｯｸM-PRO" w:hAnsi="HG丸ｺﾞｼｯｸM-PRO" w:cs="Times New Roman"/>
          <w:color w:val="000000"/>
          <w:sz w:val="21"/>
          <w:szCs w:val="21"/>
          <w:lang w:eastAsia="ja-JP"/>
        </w:rPr>
        <w:t>は、今後の記事の中で、さらに詳しく述べていきます。FRB</w:t>
      </w:r>
      <w:r w:rsidRPr="00B479F4">
        <w:rPr>
          <w:rFonts w:ascii="HG丸ｺﾞｼｯｸM-PRO" w:eastAsia="HG丸ｺﾞｼｯｸM-PRO" w:hAnsi="HG丸ｺﾞｼｯｸM-PRO" w:cs="Times New Roman"/>
          <w:color w:val="000000"/>
          <w:sz w:val="21"/>
          <w:szCs w:val="21"/>
          <w:lang w:eastAsia="ja-JP"/>
        </w:rPr>
        <w:t>の大盤振る舞いの真の動機は何であるか（ヒント：市場やインフレや失業率とは何の関係もありません）、そしてベン・バーナンキの目的は何なのか、解説します。大変興味深い話題ですし、結局それが意味することはバーナンキの後釜には他でもない、バーナンキしかいないということだ、と私たちは確信しています。</w:t>
      </w:r>
    </w:p>
    <w:p w14:paraId="47BB8F63" w14:textId="42A9A482" w:rsidR="00AE1CD6" w:rsidRPr="00B479F4" w:rsidRDefault="00910897" w:rsidP="00AE1CD6">
      <w:pPr>
        <w:spacing w:after="171" w:line="343"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color w:val="000000"/>
          <w:sz w:val="21"/>
          <w:szCs w:val="21"/>
          <w:lang w:eastAsia="ja-JP"/>
        </w:rPr>
        <w:t>そこに行く前に、</w:t>
      </w:r>
      <w:r w:rsidR="00E50EF0" w:rsidRPr="00B479F4">
        <w:rPr>
          <w:rFonts w:ascii="HG丸ｺﾞｼｯｸM-PRO" w:eastAsia="HG丸ｺﾞｼｯｸM-PRO" w:hAnsi="HG丸ｺﾞｼｯｸM-PRO" w:cs="Times New Roman" w:hint="eastAsia"/>
          <w:color w:val="000000"/>
          <w:sz w:val="21"/>
          <w:szCs w:val="21"/>
          <w:lang w:eastAsia="ja-JP"/>
        </w:rPr>
        <w:t>肝心な点を押さえておきましょう。</w:t>
      </w:r>
      <w:r w:rsidR="00E50EF0" w:rsidRPr="00B479F4">
        <w:rPr>
          <w:rFonts w:ascii="HG丸ｺﾞｼｯｸM-PRO" w:eastAsia="HG丸ｺﾞｼｯｸM-PRO" w:hAnsi="HG丸ｺﾞｼｯｸM-PRO" w:cs="Times New Roman"/>
          <w:color w:val="000000"/>
          <w:sz w:val="21"/>
          <w:szCs w:val="21"/>
          <w:lang w:eastAsia="ja-JP"/>
        </w:rPr>
        <w:t xml:space="preserve"> 「全員</w:t>
      </w:r>
      <w:r w:rsidR="00E50EF0" w:rsidRPr="00B479F4">
        <w:rPr>
          <w:rFonts w:ascii="HG丸ｺﾞｼｯｸM-PRO" w:eastAsia="HG丸ｺﾞｼｯｸM-PRO" w:hAnsi="HG丸ｺﾞｼｯｸM-PRO" w:cs="Times New Roman" w:hint="eastAsia"/>
          <w:color w:val="000000"/>
          <w:sz w:val="21"/>
          <w:szCs w:val="21"/>
          <w:lang w:eastAsia="ja-JP"/>
        </w:rPr>
        <w:t>に受け入れられる</w:t>
      </w:r>
      <w:r w:rsidR="00AE1CD6" w:rsidRPr="00B479F4">
        <w:rPr>
          <w:rFonts w:ascii="HG丸ｺﾞｼｯｸM-PRO" w:eastAsia="HG丸ｺﾞｼｯｸM-PRO" w:hAnsi="HG丸ｺﾞｼｯｸM-PRO" w:cs="Times New Roman"/>
          <w:color w:val="000000"/>
          <w:sz w:val="21"/>
          <w:szCs w:val="21"/>
          <w:lang w:eastAsia="ja-JP"/>
        </w:rPr>
        <w:t>」</w:t>
      </w:r>
      <w:r w:rsidR="00E50EF0" w:rsidRPr="00B479F4">
        <w:rPr>
          <w:rFonts w:ascii="HG丸ｺﾞｼｯｸM-PRO" w:eastAsia="HG丸ｺﾞｼｯｸM-PRO" w:hAnsi="HG丸ｺﾞｼｯｸM-PRO" w:cs="Times New Roman" w:hint="eastAsia"/>
          <w:color w:val="000000"/>
          <w:sz w:val="21"/>
          <w:szCs w:val="21"/>
          <w:lang w:eastAsia="ja-JP"/>
        </w:rPr>
        <w:t>という意味での信頼の置ける資産が</w:t>
      </w:r>
      <w:r w:rsidR="00AE1CD6" w:rsidRPr="00B479F4">
        <w:rPr>
          <w:rFonts w:ascii="HG丸ｺﾞｼｯｸM-PRO" w:eastAsia="HG丸ｺﾞｼｯｸM-PRO" w:hAnsi="HG丸ｺﾞｼｯｸM-PRO" w:cs="Times New Roman"/>
          <w:color w:val="000000"/>
          <w:sz w:val="21"/>
          <w:szCs w:val="21"/>
          <w:lang w:eastAsia="ja-JP"/>
        </w:rPr>
        <w:t>以前</w:t>
      </w:r>
      <w:r w:rsidR="00E50EF0" w:rsidRPr="00B479F4">
        <w:rPr>
          <w:rFonts w:ascii="HG丸ｺﾞｼｯｸM-PRO" w:eastAsia="HG丸ｺﾞｼｯｸM-PRO" w:hAnsi="HG丸ｺﾞｼｯｸM-PRO" w:cs="Times New Roman"/>
          <w:color w:val="000000"/>
          <w:sz w:val="21"/>
          <w:szCs w:val="21"/>
          <w:lang w:eastAsia="ja-JP"/>
        </w:rPr>
        <w:t>にも増して少なくなって</w:t>
      </w:r>
      <w:r w:rsidR="00E50EF0" w:rsidRPr="00B479F4">
        <w:rPr>
          <w:rFonts w:ascii="HG丸ｺﾞｼｯｸM-PRO" w:eastAsia="HG丸ｺﾞｼｯｸM-PRO" w:hAnsi="HG丸ｺﾞｼｯｸM-PRO" w:cs="Times New Roman" w:hint="eastAsia"/>
          <w:color w:val="000000"/>
          <w:sz w:val="21"/>
          <w:szCs w:val="21"/>
          <w:lang w:eastAsia="ja-JP"/>
        </w:rPr>
        <w:t>いるため、全ての裏</w:t>
      </w:r>
      <w:r w:rsidR="00E50EF0" w:rsidRPr="00B479F4">
        <w:rPr>
          <w:rFonts w:ascii="HG丸ｺﾞｼｯｸM-PRO" w:eastAsia="HG丸ｺﾞｼｯｸM-PRO" w:hAnsi="HG丸ｺﾞｼｯｸM-PRO" w:cs="Times New Roman"/>
          <w:color w:val="000000"/>
          <w:sz w:val="21"/>
          <w:szCs w:val="21"/>
          <w:lang w:eastAsia="ja-JP"/>
        </w:rPr>
        <w:t>の銀行活動</w:t>
      </w:r>
      <w:r w:rsidR="00E50EF0" w:rsidRPr="00B479F4">
        <w:rPr>
          <w:rFonts w:ascii="HG丸ｺﾞｼｯｸM-PRO" w:eastAsia="HG丸ｺﾞｼｯｸM-PRO" w:hAnsi="HG丸ｺﾞｼｯｸM-PRO" w:cs="Times New Roman" w:hint="eastAsia"/>
          <w:color w:val="000000"/>
          <w:sz w:val="21"/>
          <w:szCs w:val="21"/>
          <w:lang w:eastAsia="ja-JP"/>
        </w:rPr>
        <w:t>において、担</w:t>
      </w:r>
      <w:r w:rsidR="00A16003" w:rsidRPr="00B479F4">
        <w:rPr>
          <w:rFonts w:ascii="HG丸ｺﾞｼｯｸM-PRO" w:eastAsia="HG丸ｺﾞｼｯｸM-PRO" w:hAnsi="HG丸ｺﾞｼｯｸM-PRO" w:cs="Times New Roman" w:hint="eastAsia"/>
          <w:color w:val="000000"/>
          <w:sz w:val="21"/>
          <w:szCs w:val="21"/>
          <w:lang w:eastAsia="ja-JP"/>
        </w:rPr>
        <w:t>保の連鎖をつなげて</w:t>
      </w:r>
      <w:r w:rsidR="00E50EF0" w:rsidRPr="00B479F4">
        <w:rPr>
          <w:rFonts w:ascii="HG丸ｺﾞｼｯｸM-PRO" w:eastAsia="HG丸ｺﾞｼｯｸM-PRO" w:hAnsi="HG丸ｺﾞｼｯｸM-PRO" w:cs="Times New Roman" w:hint="eastAsia"/>
          <w:color w:val="000000"/>
          <w:sz w:val="21"/>
          <w:szCs w:val="21"/>
          <w:lang w:eastAsia="ja-JP"/>
        </w:rPr>
        <w:t>資産を再担保すること</w:t>
      </w:r>
      <w:r w:rsidR="00A16003" w:rsidRPr="00B479F4">
        <w:rPr>
          <w:rFonts w:ascii="HG丸ｺﾞｼｯｸM-PRO" w:eastAsia="HG丸ｺﾞｼｯｸM-PRO" w:hAnsi="HG丸ｺﾞｼｯｸM-PRO" w:cs="Times New Roman" w:hint="eastAsia"/>
          <w:color w:val="000000"/>
          <w:sz w:val="21"/>
          <w:szCs w:val="21"/>
          <w:lang w:eastAsia="ja-JP"/>
        </w:rPr>
        <w:t>になります。それは所有者と所有物の間に横たわる所有権と名義が不明瞭になる結果を招き、（MFグローバルやリーマンの例のように）ほとんど見えなくなることもあります。実質的に、資産を差し押さえて裏の銀行活動の闇の中へ放り込むことを意味します。</w:t>
      </w:r>
    </w:p>
    <w:p w14:paraId="01789BC4" w14:textId="473C36C1" w:rsidR="00AE1CD6" w:rsidRPr="00B479F4" w:rsidRDefault="00AE1CD6" w:rsidP="00AE1CD6">
      <w:pPr>
        <w:pStyle w:val="Web"/>
        <w:spacing w:before="0" w:beforeAutospacing="0" w:after="0" w:afterAutospacing="0" w:line="343" w:lineRule="atLeast"/>
        <w:rPr>
          <w:rFonts w:ascii="HG丸ｺﾞｼｯｸM-PRO" w:eastAsia="HG丸ｺﾞｼｯｸM-PRO" w:hAnsi="HG丸ｺﾞｼｯｸM-PRO"/>
          <w:color w:val="000000"/>
          <w:sz w:val="21"/>
          <w:szCs w:val="21"/>
          <w:lang w:eastAsia="ja-JP"/>
        </w:rPr>
      </w:pPr>
      <w:r w:rsidRPr="00B479F4">
        <w:rPr>
          <w:rFonts w:ascii="HG丸ｺﾞｼｯｸM-PRO" w:eastAsia="HG丸ｺﾞｼｯｸM-PRO" w:hAnsi="HG丸ｺﾞｼｯｸM-PRO"/>
          <w:color w:val="000000"/>
          <w:sz w:val="21"/>
          <w:szCs w:val="21"/>
          <w:lang w:eastAsia="ja-JP"/>
        </w:rPr>
        <w:t>さらに、最近触れましたが、</w:t>
      </w:r>
      <w:hyperlink r:id="rId8" w:history="1">
        <w:r w:rsidRPr="00B479F4">
          <w:rPr>
            <w:rStyle w:val="a3"/>
            <w:rFonts w:ascii="HG丸ｺﾞｼｯｸM-PRO" w:eastAsia="HG丸ｺﾞｼｯｸM-PRO" w:hAnsi="HG丸ｺﾞｼｯｸM-PRO"/>
            <w:color w:val="047AC6"/>
            <w:sz w:val="21"/>
            <w:szCs w:val="21"/>
            <w:bdr w:val="none" w:sz="0" w:space="0" w:color="auto" w:frame="1"/>
            <w:lang w:eastAsia="ja-JP"/>
          </w:rPr>
          <w:t>他でもないヨーロッパが</w:t>
        </w:r>
      </w:hyperlink>
      <w:r w:rsidRPr="00B479F4">
        <w:rPr>
          <w:rFonts w:ascii="HG丸ｺﾞｼｯｸM-PRO" w:eastAsia="HG丸ｺﾞｼｯｸM-PRO" w:hAnsi="HG丸ｺﾞｼｯｸM-PRO"/>
          <w:color w:val="000000"/>
          <w:sz w:val="21"/>
          <w:szCs w:val="21"/>
          <w:lang w:eastAsia="ja-JP"/>
        </w:rPr>
        <w:t>再担保を規制し始めました。ドイツ銀行などがことの深刻さに気づけば、この馬鹿げた事態を速やか</w:t>
      </w:r>
      <w:r w:rsidR="00910897" w:rsidRPr="00B479F4">
        <w:rPr>
          <w:rFonts w:ascii="HG丸ｺﾞｼｯｸM-PRO" w:eastAsia="HG丸ｺﾞｼｯｸM-PRO" w:hAnsi="HG丸ｺﾞｼｯｸM-PRO"/>
          <w:color w:val="000000"/>
          <w:sz w:val="21"/>
          <w:szCs w:val="21"/>
          <w:lang w:eastAsia="ja-JP"/>
        </w:rPr>
        <w:t>に終了させると確信しています。再担保の開発が完了すれば、銀行は</w:t>
      </w:r>
      <w:r w:rsidR="00910897" w:rsidRPr="00B479F4">
        <w:rPr>
          <w:rFonts w:ascii="HG丸ｺﾞｼｯｸM-PRO" w:eastAsia="HG丸ｺﾞｼｯｸM-PRO" w:hAnsi="HG丸ｺﾞｼｯｸM-PRO" w:hint="eastAsia"/>
          <w:color w:val="000000"/>
          <w:sz w:val="21"/>
          <w:szCs w:val="21"/>
          <w:lang w:eastAsia="ja-JP"/>
        </w:rPr>
        <w:t>裏</w:t>
      </w:r>
      <w:r w:rsidRPr="00B479F4">
        <w:rPr>
          <w:rFonts w:ascii="HG丸ｺﾞｼｯｸM-PRO" w:eastAsia="HG丸ｺﾞｼｯｸM-PRO" w:hAnsi="HG丸ｺﾞｼｯｸM-PRO"/>
          <w:color w:val="000000"/>
          <w:sz w:val="21"/>
          <w:szCs w:val="21"/>
          <w:lang w:eastAsia="ja-JP"/>
        </w:rPr>
        <w:t>の収益</w:t>
      </w:r>
      <w:r w:rsidR="00910897" w:rsidRPr="00B479F4">
        <w:rPr>
          <w:rFonts w:ascii="HG丸ｺﾞｼｯｸM-PRO" w:eastAsia="HG丸ｺﾞｼｯｸM-PRO" w:hAnsi="HG丸ｺﾞｼｯｸM-PRO" w:hint="eastAsia"/>
          <w:color w:val="000000"/>
          <w:sz w:val="21"/>
          <w:szCs w:val="21"/>
          <w:lang w:eastAsia="ja-JP"/>
        </w:rPr>
        <w:t>で自らを維持し、</w:t>
      </w:r>
      <w:r w:rsidRPr="00B479F4">
        <w:rPr>
          <w:rFonts w:ascii="HG丸ｺﾞｼｯｸM-PRO" w:eastAsia="HG丸ｺﾞｼｯｸM-PRO" w:hAnsi="HG丸ｺﾞｼｯｸM-PRO"/>
          <w:color w:val="000000"/>
          <w:sz w:val="21"/>
          <w:szCs w:val="21"/>
          <w:lang w:eastAsia="ja-JP"/>
        </w:rPr>
        <w:t>資産ベースを拡大</w:t>
      </w:r>
      <w:r w:rsidR="00910897" w:rsidRPr="00B479F4">
        <w:rPr>
          <w:rFonts w:ascii="HG丸ｺﾞｼｯｸM-PRO" w:eastAsia="HG丸ｺﾞｼｯｸM-PRO" w:hAnsi="HG丸ｺﾞｼｯｸM-PRO" w:hint="eastAsia"/>
          <w:color w:val="000000"/>
          <w:sz w:val="21"/>
          <w:szCs w:val="21"/>
          <w:lang w:eastAsia="ja-JP"/>
        </w:rPr>
        <w:t>することが</w:t>
      </w:r>
      <w:r w:rsidRPr="00B479F4">
        <w:rPr>
          <w:rFonts w:ascii="HG丸ｺﾞｼｯｸM-PRO" w:eastAsia="HG丸ｺﾞｼｯｸM-PRO" w:hAnsi="HG丸ｺﾞｼｯｸM-PRO"/>
          <w:color w:val="000000"/>
          <w:sz w:val="21"/>
          <w:szCs w:val="21"/>
          <w:lang w:eastAsia="ja-JP"/>
        </w:rPr>
        <w:t>できなくなるからです。</w:t>
      </w:r>
    </w:p>
    <w:p w14:paraId="0AFC56AB" w14:textId="77777777" w:rsidR="00AE1CD6" w:rsidRPr="00B479F4" w:rsidRDefault="00AE1CD6" w:rsidP="00AE1CD6">
      <w:pPr>
        <w:rPr>
          <w:rFonts w:ascii="HG丸ｺﾞｼｯｸM-PRO" w:eastAsia="HG丸ｺﾞｼｯｸM-PRO" w:hAnsi="HG丸ｺﾞｼｯｸM-PRO" w:cs="Times New Roman"/>
          <w:sz w:val="20"/>
          <w:szCs w:val="20"/>
          <w:lang w:eastAsia="ja-JP"/>
        </w:rPr>
      </w:pPr>
    </w:p>
    <w:p w14:paraId="0D9594E6" w14:textId="595D4C47" w:rsidR="00AE1CD6" w:rsidRPr="00B479F4" w:rsidRDefault="00AE1CD6" w:rsidP="00AE1CD6">
      <w:pPr>
        <w:spacing w:after="171" w:line="343"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color w:val="000000"/>
          <w:sz w:val="21"/>
          <w:szCs w:val="21"/>
          <w:lang w:eastAsia="ja-JP"/>
        </w:rPr>
        <w:t>良い知らせもあります。再担保につ</w:t>
      </w:r>
      <w:r w:rsidR="00F91093" w:rsidRPr="00B479F4">
        <w:rPr>
          <w:rFonts w:ascii="HG丸ｺﾞｼｯｸM-PRO" w:eastAsia="HG丸ｺﾞｼｯｸM-PRO" w:hAnsi="HG丸ｺﾞｼｯｸM-PRO" w:cs="Times New Roman"/>
          <w:color w:val="000000"/>
          <w:sz w:val="21"/>
          <w:szCs w:val="21"/>
          <w:lang w:eastAsia="ja-JP"/>
        </w:rPr>
        <w:t>いての議論が公開で行われるたびに、現代社会で真</w:t>
      </w:r>
      <w:r w:rsidR="00F91093" w:rsidRPr="00B479F4">
        <w:rPr>
          <w:rFonts w:ascii="HG丸ｺﾞｼｯｸM-PRO" w:eastAsia="HG丸ｺﾞｼｯｸM-PRO" w:hAnsi="HG丸ｺﾞｼｯｸM-PRO" w:cs="Times New Roman" w:hint="eastAsia"/>
          <w:color w:val="000000"/>
          <w:sz w:val="21"/>
          <w:szCs w:val="21"/>
          <w:lang w:eastAsia="ja-JP"/>
        </w:rPr>
        <w:t>の信用通貨</w:t>
      </w:r>
      <w:r w:rsidRPr="00B479F4">
        <w:rPr>
          <w:rFonts w:ascii="HG丸ｺﾞｼｯｸM-PRO" w:eastAsia="HG丸ｺﾞｼｯｸM-PRO" w:hAnsi="HG丸ｺﾞｼｯｸM-PRO" w:cs="Times New Roman"/>
          <w:color w:val="000000"/>
          <w:sz w:val="21"/>
          <w:szCs w:val="21"/>
          <w:lang w:eastAsia="ja-JP"/>
        </w:rPr>
        <w:t>を生み出</w:t>
      </w:r>
      <w:r w:rsidR="00B2632B" w:rsidRPr="00B479F4">
        <w:rPr>
          <w:rFonts w:ascii="HG丸ｺﾞｼｯｸM-PRO" w:eastAsia="HG丸ｺﾞｼｯｸM-PRO" w:hAnsi="HG丸ｺﾞｼｯｸM-PRO" w:cs="Times New Roman"/>
          <w:color w:val="000000"/>
          <w:sz w:val="21"/>
          <w:szCs w:val="21"/>
          <w:lang w:eastAsia="ja-JP"/>
        </w:rPr>
        <w:t>すことが本当にできるのか</w:t>
      </w:r>
      <w:r w:rsidR="00B2632B" w:rsidRPr="00B479F4">
        <w:rPr>
          <w:rFonts w:ascii="HG丸ｺﾞｼｯｸM-PRO" w:eastAsia="HG丸ｺﾞｼｯｸM-PRO" w:hAnsi="HG丸ｺﾞｼｯｸM-PRO" w:cs="Times New Roman" w:hint="eastAsia"/>
          <w:color w:val="000000"/>
          <w:sz w:val="21"/>
          <w:szCs w:val="21"/>
          <w:lang w:eastAsia="ja-JP"/>
        </w:rPr>
        <w:t>知りたいと</w:t>
      </w:r>
      <w:r w:rsidR="00B2632B" w:rsidRPr="00B479F4">
        <w:rPr>
          <w:rFonts w:ascii="HG丸ｺﾞｼｯｸM-PRO" w:eastAsia="HG丸ｺﾞｼｯｸM-PRO" w:hAnsi="HG丸ｺﾞｼｯｸM-PRO" w:cs="Times New Roman"/>
          <w:color w:val="000000"/>
          <w:sz w:val="21"/>
          <w:szCs w:val="21"/>
          <w:lang w:eastAsia="ja-JP"/>
        </w:rPr>
        <w:t>、注意を払う人が増えるからです。（ヒント</w:t>
      </w:r>
      <w:r w:rsidRPr="00B479F4">
        <w:rPr>
          <w:rFonts w:ascii="HG丸ｺﾞｼｯｸM-PRO" w:eastAsia="HG丸ｺﾞｼｯｸM-PRO" w:hAnsi="HG丸ｺﾞｼｯｸM-PRO" w:cs="Times New Roman"/>
          <w:color w:val="000000"/>
          <w:sz w:val="21"/>
          <w:szCs w:val="21"/>
          <w:lang w:eastAsia="ja-JP"/>
        </w:rPr>
        <w:t>：教科書通りの金融理論を語る人々、お金がどこからともなく湧いてくると信じている人々、1980年代とそれ以前に作られた経済理論に未だに依っているその他の人々が考えるようには、何一つうまくいきません）</w:t>
      </w:r>
    </w:p>
    <w:p w14:paraId="3E7DF211" w14:textId="77777777" w:rsidR="00AE1CD6" w:rsidRPr="00B479F4" w:rsidRDefault="00AE1CD6" w:rsidP="00AE1CD6">
      <w:pPr>
        <w:rPr>
          <w:rFonts w:ascii="HG丸ｺﾞｼｯｸM-PRO" w:eastAsia="HG丸ｺﾞｼｯｸM-PRO" w:hAnsi="HG丸ｺﾞｼｯｸM-PRO" w:cs="Times New Roman"/>
          <w:sz w:val="20"/>
          <w:szCs w:val="20"/>
          <w:lang w:eastAsia="ja-JP"/>
        </w:rPr>
      </w:pPr>
    </w:p>
    <w:p w14:paraId="00BC4258" w14:textId="5F192005" w:rsidR="00AE1CD6" w:rsidRPr="00B479F4" w:rsidRDefault="00AE1CD6" w:rsidP="00AE1CD6">
      <w:pPr>
        <w:pStyle w:val="Web"/>
        <w:spacing w:before="0" w:beforeAutospacing="0" w:after="0" w:afterAutospacing="0" w:line="343" w:lineRule="atLeast"/>
        <w:rPr>
          <w:rFonts w:ascii="HG丸ｺﾞｼｯｸM-PRO" w:eastAsia="HG丸ｺﾞｼｯｸM-PRO" w:hAnsi="HG丸ｺﾞｼｯｸM-PRO"/>
          <w:color w:val="000000"/>
          <w:sz w:val="21"/>
          <w:szCs w:val="21"/>
          <w:lang w:eastAsia="ja-JP"/>
        </w:rPr>
      </w:pPr>
      <w:r w:rsidRPr="00B479F4">
        <w:rPr>
          <w:rFonts w:ascii="HG丸ｺﾞｼｯｸM-PRO" w:eastAsia="HG丸ｺﾞｼｯｸM-PRO" w:hAnsi="HG丸ｺﾞｼｯｸM-PRO"/>
          <w:color w:val="000000"/>
          <w:sz w:val="21"/>
          <w:szCs w:val="21"/>
          <w:lang w:eastAsia="ja-JP"/>
        </w:rPr>
        <w:t>資産の抵当や担保、再担保についての最も新しく、特筆すべきな解説は他でもないBISからつい最近発表された報告にあり、「</w:t>
      </w:r>
      <w:hyperlink r:id="rId9" w:history="1">
        <w:r w:rsidRPr="00B479F4">
          <w:rPr>
            <w:rStyle w:val="a3"/>
            <w:rFonts w:ascii="HG丸ｺﾞｼｯｸM-PRO" w:eastAsia="HG丸ｺﾞｼｯｸM-PRO" w:hAnsi="HG丸ｺﾞｼｯｸM-PRO"/>
            <w:color w:val="047AC6"/>
            <w:sz w:val="21"/>
            <w:szCs w:val="21"/>
            <w:bdr w:val="none" w:sz="0" w:space="0" w:color="auto" w:frame="1"/>
            <w:lang w:eastAsia="ja-JP"/>
          </w:rPr>
          <w:t>資産の抵当、金融改革と担保資産の需要</w:t>
        </w:r>
      </w:hyperlink>
      <w:r w:rsidRPr="00B479F4">
        <w:rPr>
          <w:rFonts w:ascii="HG丸ｺﾞｼｯｸM-PRO" w:eastAsia="HG丸ｺﾞｼｯｸM-PRO" w:hAnsi="HG丸ｺﾞｼｯｸM-PRO"/>
          <w:color w:val="000000"/>
          <w:sz w:val="21"/>
          <w:szCs w:val="21"/>
          <w:lang w:eastAsia="ja-JP"/>
        </w:rPr>
        <w:t>」とそのものずばりなタイトルがついています。報告書内では、「再担保」を意味する言葉が</w:t>
      </w:r>
      <w:r w:rsidRPr="00B479F4">
        <w:rPr>
          <w:rStyle w:val="a6"/>
          <w:rFonts w:ascii="HG丸ｺﾞｼｯｸM-PRO" w:eastAsia="HG丸ｺﾞｼｯｸM-PRO" w:hAnsi="HG丸ｺﾞｼｯｸM-PRO"/>
          <w:color w:val="000000"/>
          <w:sz w:val="21"/>
          <w:szCs w:val="21"/>
          <w:bdr w:val="none" w:sz="0" w:space="0" w:color="auto" w:frame="1"/>
          <w:lang w:eastAsia="ja-JP"/>
        </w:rPr>
        <w:t>最低でも24回出てきます</w:t>
      </w:r>
      <w:r w:rsidRPr="00B479F4">
        <w:rPr>
          <w:rFonts w:ascii="HG丸ｺﾞｼｯｸM-PRO" w:eastAsia="HG丸ｺﾞｼｯｸM-PRO" w:hAnsi="HG丸ｺﾞｼｯｸM-PRO"/>
          <w:color w:val="000000"/>
          <w:sz w:val="21"/>
          <w:szCs w:val="21"/>
          <w:lang w:eastAsia="ja-JP"/>
        </w:rPr>
        <w:t>。さらに重要なことに、報告書の目的は警告を発することです。ゆっくりとですが確実に、影に深く隠れて金融システムの実体を浸食しつつある真のリスクを（皮肉ですが）白日の元にさらそうと、世界中の銀行家がいよいよ重い腰を上げていることを意味します。</w:t>
      </w:r>
      <w:r w:rsidR="00B4499F" w:rsidRPr="00B479F4">
        <w:rPr>
          <w:rFonts w:ascii="HG丸ｺﾞｼｯｸM-PRO" w:eastAsia="HG丸ｺﾞｼｯｸM-PRO" w:hAnsi="HG丸ｺﾞｼｯｸM-PRO" w:hint="eastAsia"/>
          <w:color w:val="000000"/>
          <w:sz w:val="21"/>
          <w:szCs w:val="21"/>
          <w:lang w:eastAsia="ja-JP"/>
        </w:rPr>
        <w:t>裏の</w:t>
      </w:r>
      <w:r w:rsidR="00B4499F" w:rsidRPr="00B479F4">
        <w:rPr>
          <w:rFonts w:ascii="HG丸ｺﾞｼｯｸM-PRO" w:eastAsia="HG丸ｺﾞｼｯｸM-PRO" w:hAnsi="HG丸ｺﾞｼｯｸM-PRO"/>
          <w:color w:val="000000"/>
          <w:sz w:val="21"/>
          <w:szCs w:val="21"/>
          <w:lang w:eastAsia="ja-JP"/>
        </w:rPr>
        <w:t>金融システム</w:t>
      </w:r>
      <w:r w:rsidRPr="00B479F4">
        <w:rPr>
          <w:rFonts w:ascii="HG丸ｺﾞｼｯｸM-PRO" w:eastAsia="HG丸ｺﾞｼｯｸM-PRO" w:hAnsi="HG丸ｺﾞｼｯｸM-PRO"/>
          <w:color w:val="000000"/>
          <w:sz w:val="21"/>
          <w:szCs w:val="21"/>
          <w:lang w:eastAsia="ja-JP"/>
        </w:rPr>
        <w:t>では</w:t>
      </w:r>
      <w:r w:rsidR="00B4499F" w:rsidRPr="00B479F4">
        <w:rPr>
          <w:rFonts w:ascii="HG丸ｺﾞｼｯｸM-PRO" w:eastAsia="HG丸ｺﾞｼｯｸM-PRO" w:hAnsi="HG丸ｺﾞｼｯｸM-PRO"/>
          <w:color w:val="000000"/>
          <w:sz w:val="21"/>
          <w:szCs w:val="21"/>
          <w:lang w:eastAsia="ja-JP"/>
        </w:rPr>
        <w:t xml:space="preserve"> 期日、リスク、担保の変換などが全て</w:t>
      </w:r>
      <w:r w:rsidR="00B4499F" w:rsidRPr="00B479F4">
        <w:rPr>
          <w:rFonts w:ascii="HG丸ｺﾞｼｯｸM-PRO" w:eastAsia="HG丸ｺﾞｼｯｸM-PRO" w:hAnsi="HG丸ｺﾞｼｯｸM-PRO" w:hint="eastAsia"/>
          <w:color w:val="000000"/>
          <w:sz w:val="21"/>
          <w:szCs w:val="21"/>
          <w:lang w:eastAsia="ja-JP"/>
        </w:rPr>
        <w:t>起こりえますが、</w:t>
      </w:r>
      <w:r w:rsidR="00B4499F" w:rsidRPr="00B479F4">
        <w:rPr>
          <w:rFonts w:ascii="HG丸ｺﾞｼｯｸM-PRO" w:eastAsia="HG丸ｺﾞｼｯｸM-PRO" w:hAnsi="HG丸ｺﾞｼｯｸM-PRO"/>
          <w:color w:val="000000"/>
          <w:sz w:val="21"/>
          <w:szCs w:val="21"/>
          <w:lang w:eastAsia="ja-JP"/>
        </w:rPr>
        <w:t>預入金を気にする必要</w:t>
      </w:r>
      <w:r w:rsidR="00B4499F" w:rsidRPr="00B479F4">
        <w:rPr>
          <w:rFonts w:ascii="HG丸ｺﾞｼｯｸM-PRO" w:eastAsia="HG丸ｺﾞｼｯｸM-PRO" w:hAnsi="HG丸ｺﾞｼｯｸM-PRO" w:hint="eastAsia"/>
          <w:color w:val="000000"/>
          <w:sz w:val="21"/>
          <w:szCs w:val="21"/>
          <w:lang w:eastAsia="ja-JP"/>
        </w:rPr>
        <w:t>がないのです</w:t>
      </w:r>
      <w:r w:rsidRPr="00B479F4">
        <w:rPr>
          <w:rFonts w:ascii="HG丸ｺﾞｼｯｸM-PRO" w:eastAsia="HG丸ｺﾞｼｯｸM-PRO" w:hAnsi="HG丸ｺﾞｼｯｸM-PRO"/>
          <w:color w:val="000000"/>
          <w:sz w:val="21"/>
          <w:szCs w:val="21"/>
          <w:lang w:eastAsia="ja-JP"/>
        </w:rPr>
        <w:t>。もう一度</w:t>
      </w:r>
      <w:r w:rsidR="00B4499F" w:rsidRPr="00B479F4">
        <w:rPr>
          <w:rFonts w:ascii="HG丸ｺﾞｼｯｸM-PRO" w:eastAsia="HG丸ｺﾞｼｯｸM-PRO" w:hAnsi="HG丸ｺﾞｼｯｸM-PRO" w:hint="eastAsia"/>
          <w:color w:val="000000"/>
          <w:sz w:val="21"/>
          <w:szCs w:val="21"/>
          <w:lang w:eastAsia="ja-JP"/>
        </w:rPr>
        <w:t>世界を</w:t>
      </w:r>
      <w:r w:rsidRPr="00B479F4">
        <w:rPr>
          <w:rFonts w:ascii="HG丸ｺﾞｼｯｸM-PRO" w:eastAsia="HG丸ｺﾞｼｯｸM-PRO" w:hAnsi="HG丸ｺﾞｼｯｸM-PRO"/>
          <w:color w:val="000000"/>
          <w:sz w:val="21"/>
          <w:szCs w:val="21"/>
          <w:lang w:eastAsia="ja-JP"/>
        </w:rPr>
        <w:t>自分たちの思い通りにできるからそうなっているのか（多分そうでしょう）、実際に利他的な動機に基づいているのか（多分そうではないでしょう）、は不明です。</w:t>
      </w:r>
    </w:p>
    <w:p w14:paraId="5149E2C3" w14:textId="77777777" w:rsidR="00AE1CD6" w:rsidRPr="00B479F4" w:rsidRDefault="00AE1CD6" w:rsidP="00AE1CD6">
      <w:pPr>
        <w:rPr>
          <w:rFonts w:ascii="HG丸ｺﾞｼｯｸM-PRO" w:eastAsia="HG丸ｺﾞｼｯｸM-PRO" w:hAnsi="HG丸ｺﾞｼｯｸM-PRO" w:cs="Times New Roman"/>
          <w:sz w:val="20"/>
          <w:szCs w:val="20"/>
          <w:lang w:eastAsia="ja-JP"/>
        </w:rPr>
      </w:pPr>
    </w:p>
    <w:p w14:paraId="1A8D46E8" w14:textId="700C6F80" w:rsidR="00AE1CD6" w:rsidRPr="00B479F4" w:rsidRDefault="00AE1CD6" w:rsidP="00AE1CD6">
      <w:pPr>
        <w:spacing w:after="171" w:line="343"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color w:val="000000"/>
          <w:sz w:val="21"/>
          <w:szCs w:val="21"/>
          <w:lang w:eastAsia="ja-JP"/>
        </w:rPr>
        <w:t>ほとんどの人にとっては漠然とした話題で、混乱しているかもしれません。現代金融における再担保と</w:t>
      </w:r>
      <w:r w:rsidR="00921B38" w:rsidRPr="00B479F4">
        <w:rPr>
          <w:rFonts w:ascii="HG丸ｺﾞｼｯｸM-PRO" w:eastAsia="HG丸ｺﾞｼｯｸM-PRO" w:hAnsi="HG丸ｺﾞｼｯｸM-PRO" w:cs="Times New Roman" w:hint="eastAsia"/>
          <w:color w:val="000000"/>
          <w:sz w:val="21"/>
          <w:szCs w:val="21"/>
          <w:lang w:eastAsia="ja-JP"/>
        </w:rPr>
        <w:t>その</w:t>
      </w:r>
      <w:r w:rsidRPr="00B479F4">
        <w:rPr>
          <w:rFonts w:ascii="HG丸ｺﾞｼｯｸM-PRO" w:eastAsia="HG丸ｺﾞｼｯｸM-PRO" w:hAnsi="HG丸ｺﾞｼｯｸM-PRO" w:cs="Times New Roman"/>
          <w:color w:val="000000"/>
          <w:sz w:val="21"/>
          <w:szCs w:val="21"/>
          <w:lang w:eastAsia="ja-JP"/>
        </w:rPr>
        <w:t>関連事項</w:t>
      </w:r>
      <w:r w:rsidR="00921B38" w:rsidRPr="00B479F4">
        <w:rPr>
          <w:rFonts w:ascii="HG丸ｺﾞｼｯｸM-PRO" w:eastAsia="HG丸ｺﾞｼｯｸM-PRO" w:hAnsi="HG丸ｺﾞｼｯｸM-PRO" w:cs="Times New Roman" w:hint="eastAsia"/>
          <w:color w:val="000000"/>
          <w:sz w:val="21"/>
          <w:szCs w:val="21"/>
          <w:lang w:eastAsia="ja-JP"/>
        </w:rPr>
        <w:t>という、</w:t>
      </w:r>
      <w:r w:rsidR="00921B38" w:rsidRPr="00B479F4">
        <w:rPr>
          <w:rFonts w:ascii="HG丸ｺﾞｼｯｸM-PRO" w:eastAsia="HG丸ｺﾞｼｯｸM-PRO" w:hAnsi="HG丸ｺﾞｼｯｸM-PRO" w:cs="Times New Roman"/>
          <w:color w:val="000000"/>
          <w:sz w:val="21"/>
          <w:szCs w:val="21"/>
          <w:lang w:eastAsia="ja-JP"/>
        </w:rPr>
        <w:t>肝心な点</w:t>
      </w:r>
      <w:r w:rsidR="00921B38" w:rsidRPr="00B479F4">
        <w:rPr>
          <w:rFonts w:ascii="HG丸ｺﾞｼｯｸM-PRO" w:eastAsia="HG丸ｺﾞｼｯｸM-PRO" w:hAnsi="HG丸ｺﾞｼｯｸM-PRO" w:cs="Times New Roman" w:hint="eastAsia"/>
          <w:color w:val="000000"/>
          <w:sz w:val="21"/>
          <w:szCs w:val="21"/>
          <w:lang w:eastAsia="ja-JP"/>
        </w:rPr>
        <w:t>について</w:t>
      </w:r>
      <w:r w:rsidR="00921B38" w:rsidRPr="00B479F4">
        <w:rPr>
          <w:rFonts w:ascii="HG丸ｺﾞｼｯｸM-PRO" w:eastAsia="HG丸ｺﾞｼｯｸM-PRO" w:hAnsi="HG丸ｺﾞｼｯｸM-PRO" w:cs="Times New Roman"/>
          <w:color w:val="000000"/>
          <w:sz w:val="21"/>
          <w:szCs w:val="21"/>
          <w:lang w:eastAsia="ja-JP"/>
        </w:rPr>
        <w:t>BIS</w:t>
      </w:r>
      <w:r w:rsidR="00921B38" w:rsidRPr="00B479F4">
        <w:rPr>
          <w:rFonts w:ascii="HG丸ｺﾞｼｯｸM-PRO" w:eastAsia="HG丸ｺﾞｼｯｸM-PRO" w:hAnsi="HG丸ｺﾞｼｯｸM-PRO" w:cs="Times New Roman" w:hint="eastAsia"/>
          <w:color w:val="000000"/>
          <w:sz w:val="21"/>
          <w:szCs w:val="21"/>
          <w:lang w:eastAsia="ja-JP"/>
        </w:rPr>
        <w:t>が</w:t>
      </w:r>
      <w:r w:rsidRPr="00B479F4">
        <w:rPr>
          <w:rFonts w:ascii="HG丸ｺﾞｼｯｸM-PRO" w:eastAsia="HG丸ｺﾞｼｯｸM-PRO" w:hAnsi="HG丸ｺﾞｼｯｸM-PRO" w:cs="Times New Roman"/>
          <w:color w:val="000000"/>
          <w:sz w:val="21"/>
          <w:szCs w:val="21"/>
          <w:lang w:eastAsia="ja-JP"/>
        </w:rPr>
        <w:t>解説した内容を記載します。</w:t>
      </w:r>
    </w:p>
    <w:p w14:paraId="281E6F0C" w14:textId="77777777" w:rsidR="00921B38" w:rsidRPr="00B479F4" w:rsidRDefault="00921B38" w:rsidP="00AE1CD6">
      <w:pPr>
        <w:spacing w:after="171" w:line="343" w:lineRule="atLeast"/>
        <w:rPr>
          <w:rFonts w:ascii="HG丸ｺﾞｼｯｸM-PRO" w:eastAsia="HG丸ｺﾞｼｯｸM-PRO" w:hAnsi="HG丸ｺﾞｼｯｸM-PRO" w:cs="Times New Roman"/>
          <w:color w:val="000000"/>
          <w:sz w:val="21"/>
          <w:szCs w:val="21"/>
          <w:lang w:eastAsia="ja-JP"/>
        </w:rPr>
      </w:pPr>
    </w:p>
    <w:tbl>
      <w:tblPr>
        <w:tblStyle w:val="ab"/>
        <w:tblW w:w="0" w:type="auto"/>
        <w:tblLook w:val="04A0" w:firstRow="1" w:lastRow="0" w:firstColumn="1" w:lastColumn="0" w:noHBand="0" w:noVBand="1"/>
      </w:tblPr>
      <w:tblGrid>
        <w:gridCol w:w="8516"/>
      </w:tblGrid>
      <w:tr w:rsidR="00921B38" w:rsidRPr="00B479F4" w14:paraId="2C12C42E" w14:textId="77777777" w:rsidTr="00921B38">
        <w:tc>
          <w:tcPr>
            <w:tcW w:w="8516" w:type="dxa"/>
          </w:tcPr>
          <w:p w14:paraId="7FC82036" w14:textId="5F3BDC38" w:rsidR="00921B38" w:rsidRPr="00B479F4" w:rsidRDefault="00921B38" w:rsidP="00921B38">
            <w:pPr>
              <w:shd w:val="clear" w:color="auto" w:fill="FFFFFF"/>
              <w:spacing w:after="171" w:line="300"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b/>
                <w:bCs/>
                <w:color w:val="000000"/>
                <w:sz w:val="21"/>
                <w:szCs w:val="21"/>
                <w:lang w:eastAsia="ja-JP"/>
              </w:rPr>
              <w:t>再担保と担保資産の再利用</w:t>
            </w:r>
          </w:p>
          <w:p w14:paraId="3B88A7C9" w14:textId="77777777" w:rsidR="00921B38" w:rsidRPr="00B479F4" w:rsidRDefault="00921B38" w:rsidP="00921B38">
            <w:pPr>
              <w:rPr>
                <w:rFonts w:ascii="HG丸ｺﾞｼｯｸM-PRO" w:eastAsia="HG丸ｺﾞｼｯｸM-PRO" w:hAnsi="HG丸ｺﾞｼｯｸM-PRO" w:cs="Times New Roman"/>
                <w:sz w:val="20"/>
                <w:szCs w:val="20"/>
                <w:lang w:eastAsia="ja-JP"/>
              </w:rPr>
            </w:pPr>
          </w:p>
          <w:p w14:paraId="0499A0B7" w14:textId="77777777" w:rsidR="00921B38" w:rsidRPr="00B479F4" w:rsidRDefault="00921B38" w:rsidP="00921B38">
            <w:pPr>
              <w:shd w:val="clear" w:color="auto" w:fill="FFFFFF"/>
              <w:spacing w:after="171" w:line="300"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color w:val="000000"/>
                <w:sz w:val="21"/>
                <w:szCs w:val="21"/>
                <w:lang w:eastAsia="ja-JP"/>
              </w:rPr>
              <w:t>再担保とは金融仲介業者が顧客の資産を用いて売却、担保、投資、あるいは取引を行う権利を指し、プライム・ブローカーや他の金融仲介業者が顧客の担保を利用して資金を得る手段となる。担保の再利用は通常、もっと広い範囲を指しており、ある取引で用いられた証券が別の取引の担保として用いられる現象を指す。これは、持ち主を（一時的に）換えて担保を再利用することも含む。再担保と証券の再利用は同じ意味で使われることが多く、法律の解釈上は明確な違いはない。</w:t>
            </w:r>
          </w:p>
          <w:p w14:paraId="14B74607" w14:textId="77777777" w:rsidR="00921B38" w:rsidRPr="00B479F4" w:rsidRDefault="00921B38" w:rsidP="00921B38">
            <w:pPr>
              <w:rPr>
                <w:rFonts w:ascii="HG丸ｺﾞｼｯｸM-PRO" w:eastAsia="HG丸ｺﾞｼｯｸM-PRO" w:hAnsi="HG丸ｺﾞｼｯｸM-PRO" w:cs="Times New Roman"/>
                <w:sz w:val="20"/>
                <w:szCs w:val="20"/>
                <w:lang w:eastAsia="ja-JP"/>
              </w:rPr>
            </w:pPr>
          </w:p>
          <w:p w14:paraId="56064133" w14:textId="30ACB3C2" w:rsidR="00921B38" w:rsidRPr="00B479F4" w:rsidRDefault="00921B38" w:rsidP="00921B38">
            <w:pPr>
              <w:shd w:val="clear" w:color="auto" w:fill="FFFFFF"/>
              <w:spacing w:after="171" w:line="300"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color w:val="000000"/>
                <w:sz w:val="21"/>
                <w:szCs w:val="21"/>
                <w:lang w:eastAsia="ja-JP"/>
              </w:rPr>
              <w:t>再担保と担保の再利用は、タイプによっては担保の流通速度を上げ、取引と流動性のコストを下げる可能性を持ち、金融市場を機能させる上で重要な役割を果たす。手元にある担保資産を複数の取引に使えるので、トレーダー</w:t>
            </w:r>
            <w:r w:rsidR="00EF7698" w:rsidRPr="00B479F4">
              <w:rPr>
                <w:rFonts w:ascii="HG丸ｺﾞｼｯｸM-PRO" w:eastAsia="HG丸ｺﾞｼｯｸM-PRO" w:hAnsi="HG丸ｺﾞｼｯｸM-PRO" w:cs="Times New Roman"/>
                <w:color w:val="000000"/>
                <w:sz w:val="21"/>
                <w:szCs w:val="21"/>
                <w:lang w:eastAsia="ja-JP"/>
              </w:rPr>
              <w:t>にとって再担保とは担保の（正味）需要と資産の流動性要求を</w:t>
            </w:r>
            <w:r w:rsidR="00EF7698" w:rsidRPr="00B479F4">
              <w:rPr>
                <w:rFonts w:ascii="HG丸ｺﾞｼｯｸM-PRO" w:eastAsia="HG丸ｺﾞｼｯｸM-PRO" w:hAnsi="HG丸ｺﾞｼｯｸM-PRO" w:cs="Times New Roman" w:hint="eastAsia"/>
                <w:color w:val="000000"/>
                <w:sz w:val="21"/>
                <w:szCs w:val="21"/>
                <w:lang w:eastAsia="ja-JP"/>
              </w:rPr>
              <w:t>軽減できる</w:t>
            </w:r>
            <w:r w:rsidRPr="00B479F4">
              <w:rPr>
                <w:rFonts w:ascii="HG丸ｺﾞｼｯｸM-PRO" w:eastAsia="HG丸ｺﾞｼｯｸM-PRO" w:hAnsi="HG丸ｺﾞｼｯｸM-PRO" w:cs="Times New Roman"/>
                <w:color w:val="000000"/>
                <w:sz w:val="21"/>
                <w:szCs w:val="21"/>
                <w:lang w:eastAsia="ja-JP"/>
              </w:rPr>
              <w:t>。</w:t>
            </w:r>
            <w:r w:rsidR="00EF7698" w:rsidRPr="00B479F4">
              <w:rPr>
                <w:rFonts w:ascii="HG丸ｺﾞｼｯｸM-PRO" w:eastAsia="HG丸ｺﾞｼｯｸM-PRO" w:hAnsi="HG丸ｺﾞｼｯｸM-PRO" w:cs="Times New Roman" w:hint="eastAsia"/>
                <w:color w:val="000000"/>
                <w:sz w:val="21"/>
                <w:szCs w:val="21"/>
                <w:lang w:eastAsia="ja-JP"/>
              </w:rPr>
              <w:t>結果として</w:t>
            </w:r>
            <w:r w:rsidRPr="00B479F4">
              <w:rPr>
                <w:rFonts w:ascii="HG丸ｺﾞｼｯｸM-PRO" w:eastAsia="HG丸ｺﾞｼｯｸM-PRO" w:hAnsi="HG丸ｺﾞｼｯｸM-PRO" w:cs="Times New Roman"/>
                <w:color w:val="000000"/>
                <w:sz w:val="21"/>
                <w:szCs w:val="21"/>
                <w:lang w:eastAsia="ja-JP"/>
              </w:rPr>
              <w:t>取引のコストが減り、市場の流動性を改善できる。</w:t>
            </w:r>
          </w:p>
          <w:p w14:paraId="49002661" w14:textId="77777777" w:rsidR="00921B38" w:rsidRPr="00B479F4" w:rsidRDefault="00921B38" w:rsidP="00921B38">
            <w:pPr>
              <w:rPr>
                <w:rFonts w:ascii="HG丸ｺﾞｼｯｸM-PRO" w:eastAsia="HG丸ｺﾞｼｯｸM-PRO" w:hAnsi="HG丸ｺﾞｼｯｸM-PRO" w:cs="Times New Roman"/>
                <w:sz w:val="20"/>
                <w:szCs w:val="20"/>
                <w:lang w:eastAsia="ja-JP"/>
              </w:rPr>
            </w:pPr>
          </w:p>
          <w:p w14:paraId="25CD43D0" w14:textId="61DD91F8" w:rsidR="00921B38" w:rsidRPr="00B479F4" w:rsidRDefault="00921B38" w:rsidP="00921B38">
            <w:pPr>
              <w:shd w:val="clear" w:color="auto" w:fill="FFFFFF"/>
              <w:spacing w:after="171" w:line="300"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color w:val="000000"/>
                <w:sz w:val="21"/>
                <w:szCs w:val="21"/>
                <w:lang w:eastAsia="ja-JP"/>
              </w:rPr>
              <w:t>証券貸与型の取引（</w:t>
            </w:r>
            <w:r w:rsidR="008876B1" w:rsidRPr="00B479F4">
              <w:rPr>
                <w:rFonts w:ascii="HG丸ｺﾞｼｯｸM-PRO" w:eastAsia="HG丸ｺﾞｼｯｸM-PRO" w:hAnsi="HG丸ｺﾞｼｯｸM-PRO" w:cs="Times New Roman" w:hint="eastAsia"/>
                <w:color w:val="000000"/>
                <w:sz w:val="21"/>
                <w:szCs w:val="21"/>
                <w:lang w:eastAsia="ja-JP"/>
              </w:rPr>
              <w:t>担保</w:t>
            </w:r>
            <w:r w:rsidR="008876B1" w:rsidRPr="00B479F4">
              <w:rPr>
                <w:rFonts w:ascii="HG丸ｺﾞｼｯｸM-PRO" w:eastAsia="HG丸ｺﾞｼｯｸM-PRO" w:hAnsi="HG丸ｺﾞｼｯｸM-PRO" w:cs="Times New Roman"/>
                <w:color w:val="000000"/>
                <w:sz w:val="21"/>
                <w:szCs w:val="21"/>
                <w:lang w:eastAsia="ja-JP"/>
              </w:rPr>
              <w:t>スワップ</w:t>
            </w:r>
            <w:r w:rsidRPr="00B479F4">
              <w:rPr>
                <w:rFonts w:ascii="HG丸ｺﾞｼｯｸM-PRO" w:eastAsia="HG丸ｺﾞｼｯｸM-PRO" w:hAnsi="HG丸ｺﾞｼｯｸM-PRO" w:cs="Times New Roman"/>
                <w:color w:val="000000"/>
                <w:sz w:val="21"/>
                <w:szCs w:val="21"/>
                <w:lang w:eastAsia="ja-JP"/>
              </w:rPr>
              <w:t>を含む）は担保貸付として構成されて</w:t>
            </w:r>
            <w:r w:rsidR="008876B1" w:rsidRPr="00B479F4">
              <w:rPr>
                <w:rFonts w:ascii="HG丸ｺﾞｼｯｸM-PRO" w:eastAsia="HG丸ｺﾞｼｯｸM-PRO" w:hAnsi="HG丸ｺﾞｼｯｸM-PRO" w:cs="Times New Roman"/>
                <w:color w:val="000000"/>
                <w:sz w:val="21"/>
                <w:szCs w:val="21"/>
                <w:lang w:eastAsia="ja-JP"/>
              </w:rPr>
              <w:t>おり、再担保が無くては存在し得ない。現先市場では、 参加者は空売り</w:t>
            </w:r>
            <w:r w:rsidR="00B364CF" w:rsidRPr="00B479F4">
              <w:rPr>
                <w:rFonts w:ascii="HG丸ｺﾞｼｯｸM-PRO" w:eastAsia="HG丸ｺﾞｼｯｸM-PRO" w:hAnsi="HG丸ｺﾞｼｯｸM-PRO" w:cs="Times New Roman" w:hint="eastAsia"/>
                <w:color w:val="000000"/>
                <w:sz w:val="21"/>
                <w:szCs w:val="21"/>
                <w:lang w:eastAsia="ja-JP"/>
              </w:rPr>
              <w:t>株（ショートポジション）</w:t>
            </w:r>
            <w:r w:rsidR="008876B1" w:rsidRPr="00B479F4">
              <w:rPr>
                <w:rFonts w:ascii="HG丸ｺﾞｼｯｸM-PRO" w:eastAsia="HG丸ｺﾞｼｯｸM-PRO" w:hAnsi="HG丸ｺﾞｼｯｸM-PRO" w:cs="Times New Roman"/>
                <w:color w:val="000000"/>
                <w:sz w:val="21"/>
                <w:szCs w:val="21"/>
                <w:lang w:eastAsia="ja-JP"/>
              </w:rPr>
              <w:t>を買い戻す</w:t>
            </w:r>
            <w:r w:rsidR="008876B1" w:rsidRPr="00B479F4">
              <w:rPr>
                <w:rFonts w:ascii="HG丸ｺﾞｼｯｸM-PRO" w:eastAsia="HG丸ｺﾞｼｯｸM-PRO" w:hAnsi="HG丸ｺﾞｼｯｸM-PRO" w:cs="Times New Roman" w:hint="eastAsia"/>
                <w:color w:val="000000"/>
                <w:sz w:val="21"/>
                <w:szCs w:val="21"/>
                <w:lang w:eastAsia="ja-JP"/>
              </w:rPr>
              <w:t>ためには</w:t>
            </w:r>
            <w:r w:rsidR="008876B1" w:rsidRPr="00B479F4">
              <w:rPr>
                <w:rFonts w:ascii="HG丸ｺﾞｼｯｸM-PRO" w:eastAsia="HG丸ｺﾞｼｯｸM-PRO" w:hAnsi="HG丸ｺﾞｼｯｸM-PRO" w:cs="Times New Roman"/>
                <w:color w:val="000000"/>
                <w:sz w:val="21"/>
                <w:szCs w:val="21"/>
                <w:lang w:eastAsia="ja-JP"/>
              </w:rPr>
              <w:t>担保</w:t>
            </w:r>
            <w:r w:rsidR="008876B1" w:rsidRPr="00B479F4">
              <w:rPr>
                <w:rFonts w:ascii="HG丸ｺﾞｼｯｸM-PRO" w:eastAsia="HG丸ｺﾞｼｯｸM-PRO" w:hAnsi="HG丸ｺﾞｼｯｸM-PRO" w:cs="Times New Roman" w:hint="eastAsia"/>
                <w:color w:val="000000"/>
                <w:sz w:val="21"/>
                <w:szCs w:val="21"/>
                <w:lang w:eastAsia="ja-JP"/>
              </w:rPr>
              <w:t>を再利用する必要がある</w:t>
            </w:r>
            <w:r w:rsidRPr="00B479F4">
              <w:rPr>
                <w:rFonts w:ascii="HG丸ｺﾞｼｯｸM-PRO" w:eastAsia="HG丸ｺﾞｼｯｸM-PRO" w:hAnsi="HG丸ｺﾞｼｯｸM-PRO" w:cs="Times New Roman"/>
                <w:color w:val="000000"/>
                <w:sz w:val="21"/>
                <w:szCs w:val="21"/>
                <w:lang w:eastAsia="ja-JP"/>
              </w:rPr>
              <w:t>。しかし、現先取引は売った後に買い戻す取引として構成されているため、直接的に担保を再担保化することはできない。</w:t>
            </w:r>
          </w:p>
          <w:p w14:paraId="4EAF3D9B" w14:textId="77777777" w:rsidR="00921B38" w:rsidRPr="00B479F4" w:rsidRDefault="00921B38" w:rsidP="00921B38">
            <w:pPr>
              <w:rPr>
                <w:rFonts w:ascii="HG丸ｺﾞｼｯｸM-PRO" w:eastAsia="HG丸ｺﾞｼｯｸM-PRO" w:hAnsi="HG丸ｺﾞｼｯｸM-PRO" w:cs="Times New Roman"/>
                <w:sz w:val="20"/>
                <w:szCs w:val="20"/>
                <w:lang w:eastAsia="ja-JP"/>
              </w:rPr>
            </w:pPr>
          </w:p>
          <w:p w14:paraId="33DB423E" w14:textId="15DE9D69" w:rsidR="00921B38" w:rsidRPr="00B479F4" w:rsidRDefault="00921B38" w:rsidP="00921B38">
            <w:pPr>
              <w:spacing w:line="343" w:lineRule="atLeast"/>
              <w:rPr>
                <w:rFonts w:ascii="HG丸ｺﾞｼｯｸM-PRO" w:eastAsia="HG丸ｺﾞｼｯｸM-PRO" w:hAnsi="HG丸ｺﾞｼｯｸM-PRO" w:cs="Times New Roman"/>
                <w:b/>
                <w:bCs/>
                <w:color w:val="000000"/>
                <w:sz w:val="21"/>
                <w:szCs w:val="21"/>
                <w:lang w:eastAsia="ja-JP"/>
              </w:rPr>
            </w:pPr>
            <w:r w:rsidRPr="00B479F4">
              <w:rPr>
                <w:rFonts w:ascii="HG丸ｺﾞｼｯｸM-PRO" w:eastAsia="HG丸ｺﾞｼｯｸM-PRO" w:hAnsi="HG丸ｺﾞｼｯｸM-PRO" w:cs="Times New Roman"/>
                <w:b/>
                <w:bCs/>
                <w:color w:val="000000"/>
                <w:sz w:val="21"/>
                <w:szCs w:val="21"/>
                <w:lang w:eastAsia="ja-JP"/>
              </w:rPr>
              <w:t>市場をうまく機能させ</w:t>
            </w:r>
            <w:r w:rsidR="008876B1" w:rsidRPr="00B479F4">
              <w:rPr>
                <w:rFonts w:ascii="HG丸ｺﾞｼｯｸM-PRO" w:eastAsia="HG丸ｺﾞｼｯｸM-PRO" w:hAnsi="HG丸ｺﾞｼｯｸM-PRO" w:cs="Times New Roman"/>
                <w:b/>
                <w:bCs/>
                <w:color w:val="000000"/>
                <w:sz w:val="21"/>
                <w:szCs w:val="21"/>
                <w:lang w:eastAsia="ja-JP"/>
              </w:rPr>
              <w:t>るタイプの再担保も存在するが、取引先倒産のリスクにそなえ</w:t>
            </w:r>
            <w:r w:rsidR="008876B1" w:rsidRPr="00B479F4">
              <w:rPr>
                <w:rFonts w:ascii="HG丸ｺﾞｼｯｸM-PRO" w:eastAsia="HG丸ｺﾞｼｯｸM-PRO" w:hAnsi="HG丸ｺﾞｼｯｸM-PRO" w:cs="Times New Roman" w:hint="eastAsia"/>
                <w:b/>
                <w:bCs/>
                <w:color w:val="000000"/>
                <w:sz w:val="21"/>
                <w:szCs w:val="21"/>
                <w:lang w:eastAsia="ja-JP"/>
              </w:rPr>
              <w:t>て確保した</w:t>
            </w:r>
            <w:r w:rsidRPr="00B479F4">
              <w:rPr>
                <w:rFonts w:ascii="HG丸ｺﾞｼｯｸM-PRO" w:eastAsia="HG丸ｺﾞｼｯｸM-PRO" w:hAnsi="HG丸ｺﾞｼｯｸM-PRO" w:cs="Times New Roman"/>
                <w:b/>
                <w:bCs/>
                <w:color w:val="000000"/>
                <w:sz w:val="21"/>
                <w:szCs w:val="21"/>
                <w:lang w:eastAsia="ja-JP"/>
              </w:rPr>
              <w:t>資産が再担保されると、倒産が起こった際に実際に利用できなくな</w:t>
            </w:r>
            <w:r w:rsidR="00706B1E" w:rsidRPr="00B479F4">
              <w:rPr>
                <w:rFonts w:ascii="HG丸ｺﾞｼｯｸM-PRO" w:eastAsia="HG丸ｺﾞｼｯｸM-PRO" w:hAnsi="HG丸ｺﾞｼｯｸM-PRO" w:cs="Times New Roman"/>
                <w:b/>
                <w:bCs/>
                <w:color w:val="000000"/>
                <w:sz w:val="21"/>
                <w:szCs w:val="21"/>
                <w:lang w:eastAsia="ja-JP"/>
              </w:rPr>
              <w:t>る。それはシステム内の相互依存と景気循環増幅性を高めることに</w:t>
            </w:r>
            <w:r w:rsidR="00706B1E" w:rsidRPr="00B479F4">
              <w:rPr>
                <w:rFonts w:ascii="HG丸ｺﾞｼｯｸM-PRO" w:eastAsia="HG丸ｺﾞｼｯｸM-PRO" w:hAnsi="HG丸ｺﾞｼｯｸM-PRO" w:cs="Times New Roman" w:hint="eastAsia"/>
                <w:b/>
                <w:bCs/>
                <w:color w:val="000000"/>
                <w:sz w:val="21"/>
                <w:szCs w:val="21"/>
                <w:lang w:eastAsia="ja-JP"/>
              </w:rPr>
              <w:t>つながり</w:t>
            </w:r>
            <w:r w:rsidRPr="00B479F4">
              <w:rPr>
                <w:rFonts w:ascii="HG丸ｺﾞｼｯｸM-PRO" w:eastAsia="HG丸ｺﾞｼｯｸM-PRO" w:hAnsi="HG丸ｺﾞｼｯｸM-PRO" w:cs="Times New Roman"/>
                <w:b/>
                <w:bCs/>
                <w:color w:val="000000"/>
                <w:sz w:val="21"/>
                <w:szCs w:val="21"/>
                <w:lang w:eastAsia="ja-JP"/>
              </w:rPr>
              <w:t>、市場にストレスを加える可能性がある。それゆえ、資産を再担保する場合は、再担保が起こる状況と範囲を知ることが重要になる。言い換えると、担保の連鎖反応がどこまで伸びているか</w:t>
            </w:r>
            <w:r w:rsidR="00706B1E" w:rsidRPr="00B479F4">
              <w:rPr>
                <w:rFonts w:ascii="HG丸ｺﾞｼｯｸM-PRO" w:eastAsia="HG丸ｺﾞｼｯｸM-PRO" w:hAnsi="HG丸ｺﾞｼｯｸM-PRO" w:cs="Times New Roman" w:hint="eastAsia"/>
                <w:b/>
                <w:bCs/>
                <w:color w:val="000000"/>
                <w:sz w:val="21"/>
                <w:szCs w:val="21"/>
                <w:lang w:eastAsia="ja-JP"/>
              </w:rPr>
              <w:t>を理解するということになる</w:t>
            </w:r>
            <w:r w:rsidRPr="00B479F4">
              <w:rPr>
                <w:rFonts w:ascii="HG丸ｺﾞｼｯｸM-PRO" w:eastAsia="HG丸ｺﾞｼｯｸM-PRO" w:hAnsi="HG丸ｺﾞｼｯｸM-PRO" w:cs="Times New Roman"/>
                <w:b/>
                <w:bCs/>
                <w:color w:val="000000"/>
                <w:sz w:val="21"/>
                <w:szCs w:val="21"/>
                <w:lang w:eastAsia="ja-JP"/>
              </w:rPr>
              <w:t>。</w:t>
            </w:r>
          </w:p>
          <w:p w14:paraId="72C93568" w14:textId="7B859B36" w:rsidR="00D30C41" w:rsidRPr="00B479F4" w:rsidRDefault="00D30C41" w:rsidP="00D30C41">
            <w:pPr>
              <w:spacing w:line="343" w:lineRule="atLeast"/>
              <w:rPr>
                <w:rFonts w:ascii="HG丸ｺﾞｼｯｸM-PRO" w:eastAsia="HG丸ｺﾞｼｯｸM-PRO" w:hAnsi="HG丸ｺﾞｼｯｸM-PRO" w:cs="Times New Roman"/>
                <w:color w:val="000000"/>
                <w:sz w:val="21"/>
                <w:szCs w:val="21"/>
                <w:lang w:eastAsia="ja-JP"/>
              </w:rPr>
            </w:pPr>
          </w:p>
        </w:tc>
      </w:tr>
    </w:tbl>
    <w:p w14:paraId="3296E86A" w14:textId="77777777" w:rsidR="00921B38" w:rsidRPr="00B479F4" w:rsidRDefault="00921B38" w:rsidP="00AE1CD6">
      <w:pPr>
        <w:spacing w:after="171" w:line="343" w:lineRule="atLeast"/>
        <w:rPr>
          <w:rFonts w:ascii="HG丸ｺﾞｼｯｸM-PRO" w:eastAsia="HG丸ｺﾞｼｯｸM-PRO" w:hAnsi="HG丸ｺﾞｼｯｸM-PRO" w:cs="Times New Roman"/>
          <w:color w:val="000000"/>
          <w:sz w:val="21"/>
          <w:szCs w:val="21"/>
          <w:lang w:eastAsia="ja-JP"/>
        </w:rPr>
      </w:pPr>
    </w:p>
    <w:p w14:paraId="38E5FF15" w14:textId="62705D67" w:rsidR="00AE1CD6" w:rsidRPr="00B479F4" w:rsidRDefault="00D30C41" w:rsidP="00D30C41">
      <w:pPr>
        <w:spacing w:after="171" w:line="343"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color w:val="000000"/>
          <w:sz w:val="21"/>
          <w:szCs w:val="21"/>
          <w:lang w:eastAsia="ja-JP"/>
        </w:rPr>
        <w:t>もっとはっきりした警告は</w:t>
      </w:r>
      <w:r w:rsidR="00B364CF" w:rsidRPr="00B479F4">
        <w:rPr>
          <w:rFonts w:ascii="HG丸ｺﾞｼｯｸM-PRO" w:eastAsia="HG丸ｺﾞｼｯｸM-PRO" w:hAnsi="HG丸ｺﾞｼｯｸM-PRO" w:cs="Times New Roman" w:hint="eastAsia"/>
          <w:color w:val="000000"/>
          <w:sz w:val="21"/>
          <w:szCs w:val="21"/>
          <w:lang w:eastAsia="ja-JP"/>
        </w:rPr>
        <w:t>以下です</w:t>
      </w:r>
      <w:r w:rsidRPr="00B479F4">
        <w:rPr>
          <w:rFonts w:ascii="HG丸ｺﾞｼｯｸM-PRO" w:eastAsia="HG丸ｺﾞｼｯｸM-PRO" w:hAnsi="HG丸ｺﾞｼｯｸM-PRO" w:cs="Times New Roman"/>
          <w:color w:val="000000"/>
          <w:sz w:val="21"/>
          <w:szCs w:val="21"/>
          <w:lang w:eastAsia="ja-JP"/>
        </w:rPr>
        <w:t>：</w:t>
      </w:r>
    </w:p>
    <w:p w14:paraId="737141B9" w14:textId="77777777" w:rsidR="00AE1CD6" w:rsidRPr="00B479F4" w:rsidRDefault="00AE1CD6" w:rsidP="00AE1CD6">
      <w:pPr>
        <w:rPr>
          <w:rFonts w:ascii="HG丸ｺﾞｼｯｸM-PRO" w:eastAsia="HG丸ｺﾞｼｯｸM-PRO" w:hAnsi="HG丸ｺﾞｼｯｸM-PRO" w:cs="Times New Roman"/>
          <w:sz w:val="20"/>
          <w:szCs w:val="20"/>
          <w:lang w:eastAsia="ja-JP"/>
        </w:rPr>
      </w:pPr>
    </w:p>
    <w:tbl>
      <w:tblPr>
        <w:tblStyle w:val="ab"/>
        <w:tblW w:w="0" w:type="auto"/>
        <w:tblLook w:val="04A0" w:firstRow="1" w:lastRow="0" w:firstColumn="1" w:lastColumn="0" w:noHBand="0" w:noVBand="1"/>
      </w:tblPr>
      <w:tblGrid>
        <w:gridCol w:w="8516"/>
      </w:tblGrid>
      <w:tr w:rsidR="00D30C41" w:rsidRPr="00B479F4" w14:paraId="05841B43" w14:textId="77777777" w:rsidTr="00D30C41">
        <w:tc>
          <w:tcPr>
            <w:tcW w:w="8516" w:type="dxa"/>
          </w:tcPr>
          <w:p w14:paraId="4BFAB220" w14:textId="2ABBFF34" w:rsidR="00D30C41" w:rsidRPr="00B479F4" w:rsidRDefault="00D30C41" w:rsidP="00D30C41">
            <w:pPr>
              <w:spacing w:line="343"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color w:val="000000"/>
                <w:sz w:val="21"/>
                <w:szCs w:val="21"/>
                <w:lang w:eastAsia="ja-JP"/>
              </w:rPr>
              <w:t>証券金融市場の政策議論で特に注目されているのは、再担保をどこまで許容するかだ。近年起こった経済危機の経験で推測できるのは、金融仲介業者でバランスシー</w:t>
            </w:r>
            <w:r w:rsidR="00B364CF" w:rsidRPr="00B479F4">
              <w:rPr>
                <w:rFonts w:ascii="HG丸ｺﾞｼｯｸM-PRO" w:eastAsia="HG丸ｺﾞｼｯｸM-PRO" w:hAnsi="HG丸ｺﾞｼｯｸM-PRO" w:cs="Times New Roman"/>
                <w:color w:val="000000"/>
                <w:sz w:val="21"/>
                <w:szCs w:val="21"/>
                <w:lang w:eastAsia="ja-JP"/>
              </w:rPr>
              <w:t>ト上の再担保の比重が大きいほど、金融危機が起こった際に脆弱</w:t>
            </w:r>
            <w:r w:rsidR="00B364CF" w:rsidRPr="00B479F4">
              <w:rPr>
                <w:rFonts w:ascii="HG丸ｺﾞｼｯｸM-PRO" w:eastAsia="HG丸ｺﾞｼｯｸM-PRO" w:hAnsi="HG丸ｺﾞｼｯｸM-PRO" w:cs="Times New Roman" w:hint="eastAsia"/>
                <w:color w:val="000000"/>
                <w:sz w:val="21"/>
                <w:szCs w:val="21"/>
                <w:lang w:eastAsia="ja-JP"/>
              </w:rPr>
              <w:t>だということだ</w:t>
            </w:r>
            <w:r w:rsidRPr="00B479F4">
              <w:rPr>
                <w:rFonts w:ascii="HG丸ｺﾞｼｯｸM-PRO" w:eastAsia="HG丸ｺﾞｼｯｸM-PRO" w:hAnsi="HG丸ｺﾞｼｯｸM-PRO" w:cs="Times New Roman"/>
                <w:color w:val="000000"/>
                <w:sz w:val="21"/>
                <w:szCs w:val="21"/>
                <w:lang w:eastAsia="ja-JP"/>
              </w:rPr>
              <w:t>。</w:t>
            </w:r>
            <w:r w:rsidRPr="00B479F4">
              <w:rPr>
                <w:rFonts w:ascii="HG丸ｺﾞｼｯｸM-PRO" w:eastAsia="HG丸ｺﾞｼｯｸM-PRO" w:hAnsi="HG丸ｺﾞｼｯｸM-PRO" w:cs="Times New Roman"/>
                <w:b/>
                <w:color w:val="000000"/>
                <w:sz w:val="21"/>
                <w:szCs w:val="21"/>
                <w:lang w:eastAsia="ja-JP"/>
              </w:rPr>
              <w:t>顧客の資産を再担保すると資産の回復を遅らせるどころか、受益所有者の損失すら引き起こす。</w:t>
            </w:r>
            <w:r w:rsidRPr="00B479F4">
              <w:rPr>
                <w:rFonts w:ascii="HG丸ｺﾞｼｯｸM-PRO" w:eastAsia="HG丸ｺﾞｼｯｸM-PRO" w:hAnsi="HG丸ｺﾞｼｯｸM-PRO" w:cs="Times New Roman"/>
                <w:color w:val="000000"/>
                <w:sz w:val="21"/>
                <w:szCs w:val="21"/>
                <w:lang w:eastAsia="ja-JP"/>
              </w:rPr>
              <w:t>それは景気が良い時に仲介業者がレバレッジ率を増やす効果を産み、金融システムの景気循環増幅性が高まることになる。</w:t>
            </w:r>
          </w:p>
          <w:p w14:paraId="4847CCAE" w14:textId="77777777" w:rsidR="00D30C41" w:rsidRPr="00B479F4" w:rsidRDefault="00D30C41" w:rsidP="00AE1CD6">
            <w:pPr>
              <w:rPr>
                <w:rFonts w:ascii="HG丸ｺﾞｼｯｸM-PRO" w:eastAsia="HG丸ｺﾞｼｯｸM-PRO" w:hAnsi="HG丸ｺﾞｼｯｸM-PRO" w:cs="Times New Roman"/>
                <w:sz w:val="20"/>
                <w:szCs w:val="20"/>
                <w:lang w:eastAsia="ja-JP"/>
              </w:rPr>
            </w:pPr>
          </w:p>
        </w:tc>
      </w:tr>
    </w:tbl>
    <w:p w14:paraId="5EFCFE2F" w14:textId="77777777" w:rsidR="00D30C41" w:rsidRPr="00B479F4" w:rsidRDefault="00D30C41" w:rsidP="00AE1CD6">
      <w:pPr>
        <w:rPr>
          <w:rFonts w:ascii="HG丸ｺﾞｼｯｸM-PRO" w:eastAsia="HG丸ｺﾞｼｯｸM-PRO" w:hAnsi="HG丸ｺﾞｼｯｸM-PRO" w:cs="Times New Roman"/>
          <w:sz w:val="20"/>
          <w:szCs w:val="20"/>
          <w:lang w:eastAsia="ja-JP"/>
        </w:rPr>
      </w:pPr>
    </w:p>
    <w:p w14:paraId="14B0F85E" w14:textId="79996F4F" w:rsidR="00D30C41" w:rsidRPr="00B479F4" w:rsidRDefault="00B364CF" w:rsidP="00D30C41">
      <w:pPr>
        <w:spacing w:after="171" w:line="343"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color w:val="000000"/>
          <w:sz w:val="21"/>
          <w:szCs w:val="21"/>
          <w:lang w:eastAsia="ja-JP"/>
        </w:rPr>
        <w:t>しかし最も肝心な</w:t>
      </w:r>
      <w:r w:rsidRPr="00B479F4">
        <w:rPr>
          <w:rFonts w:ascii="HG丸ｺﾞｼｯｸM-PRO" w:eastAsia="HG丸ｺﾞｼｯｸM-PRO" w:hAnsi="HG丸ｺﾞｼｯｸM-PRO" w:cs="Times New Roman" w:hint="eastAsia"/>
          <w:color w:val="000000"/>
          <w:sz w:val="21"/>
          <w:szCs w:val="21"/>
          <w:lang w:eastAsia="ja-JP"/>
        </w:rPr>
        <w:t>のは以下の点です</w:t>
      </w:r>
      <w:r w:rsidR="00D30C41" w:rsidRPr="00B479F4">
        <w:rPr>
          <w:rFonts w:ascii="HG丸ｺﾞｼｯｸM-PRO" w:eastAsia="HG丸ｺﾞｼｯｸM-PRO" w:hAnsi="HG丸ｺﾞｼｯｸM-PRO" w:cs="Times New Roman"/>
          <w:color w:val="000000"/>
          <w:sz w:val="21"/>
          <w:szCs w:val="21"/>
          <w:lang w:eastAsia="ja-JP"/>
        </w:rPr>
        <w:t>：</w:t>
      </w:r>
    </w:p>
    <w:tbl>
      <w:tblPr>
        <w:tblStyle w:val="ab"/>
        <w:tblW w:w="0" w:type="auto"/>
        <w:tblLook w:val="04A0" w:firstRow="1" w:lastRow="0" w:firstColumn="1" w:lastColumn="0" w:noHBand="0" w:noVBand="1"/>
      </w:tblPr>
      <w:tblGrid>
        <w:gridCol w:w="8516"/>
      </w:tblGrid>
      <w:tr w:rsidR="00D30C41" w:rsidRPr="00B479F4" w14:paraId="3F6C7C3C" w14:textId="77777777" w:rsidTr="00D30C41">
        <w:tc>
          <w:tcPr>
            <w:tcW w:w="8516" w:type="dxa"/>
          </w:tcPr>
          <w:p w14:paraId="4266404C" w14:textId="041943C2" w:rsidR="00D30C41" w:rsidRPr="00B479F4" w:rsidRDefault="00B364CF" w:rsidP="00D30C41">
            <w:pPr>
              <w:spacing w:line="343"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color w:val="000000"/>
                <w:sz w:val="21"/>
                <w:szCs w:val="21"/>
                <w:lang w:eastAsia="ja-JP"/>
              </w:rPr>
              <w:t>金融仲介</w:t>
            </w:r>
            <w:r w:rsidRPr="00B479F4">
              <w:rPr>
                <w:rFonts w:ascii="HG丸ｺﾞｼｯｸM-PRO" w:eastAsia="HG丸ｺﾞｼｯｸM-PRO" w:hAnsi="HG丸ｺﾞｼｯｸM-PRO" w:cs="Times New Roman" w:hint="eastAsia"/>
                <w:color w:val="000000"/>
                <w:sz w:val="21"/>
                <w:szCs w:val="21"/>
                <w:lang w:eastAsia="ja-JP"/>
              </w:rPr>
              <w:t>業者</w:t>
            </w:r>
            <w:r w:rsidRPr="00B479F4">
              <w:rPr>
                <w:rFonts w:ascii="HG丸ｺﾞｼｯｸM-PRO" w:eastAsia="HG丸ｺﾞｼｯｸM-PRO" w:hAnsi="HG丸ｺﾞｼｯｸM-PRO" w:cs="Times New Roman"/>
                <w:color w:val="000000"/>
                <w:sz w:val="21"/>
                <w:szCs w:val="21"/>
                <w:lang w:eastAsia="ja-JP"/>
              </w:rPr>
              <w:t>は顧客の担保資産が再担保</w:t>
            </w:r>
            <w:r w:rsidR="00D30C41" w:rsidRPr="00B479F4">
              <w:rPr>
                <w:rFonts w:ascii="HG丸ｺﾞｼｯｸM-PRO" w:eastAsia="HG丸ｺﾞｼｯｸM-PRO" w:hAnsi="HG丸ｺﾞｼｯｸM-PRO" w:cs="Times New Roman"/>
                <w:color w:val="000000"/>
                <w:sz w:val="21"/>
                <w:szCs w:val="21"/>
                <w:lang w:eastAsia="ja-JP"/>
              </w:rPr>
              <w:t>に組み込まれた時には顧客に十分な情報を開示する必要がある。</w:t>
            </w:r>
            <w:r w:rsidR="00D30C41" w:rsidRPr="00B479F4">
              <w:rPr>
                <w:rFonts w:ascii="HG丸ｺﾞｼｯｸM-PRO" w:eastAsia="HG丸ｺﾞｼｯｸM-PRO" w:hAnsi="HG丸ｺﾞｼｯｸM-PRO" w:cs="Times New Roman"/>
                <w:b/>
                <w:color w:val="000000"/>
                <w:sz w:val="21"/>
                <w:szCs w:val="21"/>
                <w:lang w:eastAsia="ja-JP"/>
              </w:rPr>
              <w:t>再担保が許されるのは顧客の買い持ち（ロングポジション）を担保する場合のみであり、仲介者が己の口座の残高を増やすために行使してはならない。</w:t>
            </w:r>
            <w:r w:rsidRPr="00B479F4">
              <w:rPr>
                <w:rFonts w:ascii="HG丸ｺﾞｼｯｸM-PRO" w:eastAsia="HG丸ｺﾞｼｯｸM-PRO" w:hAnsi="HG丸ｺﾞｼｯｸM-PRO" w:cs="Times New Roman"/>
                <w:color w:val="000000"/>
                <w:sz w:val="21"/>
                <w:szCs w:val="21"/>
                <w:lang w:eastAsia="ja-JP"/>
              </w:rPr>
              <w:t>顧客</w:t>
            </w:r>
            <w:r w:rsidRPr="00B479F4">
              <w:rPr>
                <w:rFonts w:ascii="HG丸ｺﾞｼｯｸM-PRO" w:eastAsia="HG丸ｺﾞｼｯｸM-PRO" w:hAnsi="HG丸ｺﾞｼｯｸM-PRO" w:cs="Times New Roman"/>
                <w:color w:val="000000"/>
                <w:sz w:val="21"/>
                <w:szCs w:val="21"/>
                <w:lang w:eastAsia="ja-JP"/>
              </w:rPr>
              <w:lastRenderedPageBreak/>
              <w:t>の資産を再担保</w:t>
            </w:r>
            <w:r w:rsidR="00D30C41" w:rsidRPr="00B479F4">
              <w:rPr>
                <w:rFonts w:ascii="HG丸ｺﾞｼｯｸM-PRO" w:eastAsia="HG丸ｺﾞｼｯｸM-PRO" w:hAnsi="HG丸ｺﾞｼｯｸM-PRO" w:cs="Times New Roman"/>
                <w:color w:val="000000"/>
                <w:sz w:val="21"/>
                <w:szCs w:val="21"/>
                <w:lang w:eastAsia="ja-JP"/>
              </w:rPr>
              <w:t>に適用することができるのは、流動性リスクの規制を十分守っている組織に限られる。</w:t>
            </w:r>
          </w:p>
          <w:p w14:paraId="5B78AC07" w14:textId="77777777" w:rsidR="00D30C41" w:rsidRPr="00B479F4" w:rsidRDefault="00D30C41" w:rsidP="00AE1CD6">
            <w:pPr>
              <w:rPr>
                <w:rFonts w:ascii="HG丸ｺﾞｼｯｸM-PRO" w:eastAsia="HG丸ｺﾞｼｯｸM-PRO" w:hAnsi="HG丸ｺﾞｼｯｸM-PRO" w:cs="Times New Roman"/>
                <w:sz w:val="20"/>
                <w:szCs w:val="20"/>
                <w:lang w:eastAsia="ja-JP"/>
              </w:rPr>
            </w:pPr>
          </w:p>
        </w:tc>
      </w:tr>
    </w:tbl>
    <w:p w14:paraId="4056DA2E" w14:textId="77777777" w:rsidR="00D30C41" w:rsidRPr="00B479F4" w:rsidRDefault="00D30C41" w:rsidP="00AE1CD6">
      <w:pPr>
        <w:rPr>
          <w:rFonts w:ascii="HG丸ｺﾞｼｯｸM-PRO" w:eastAsia="HG丸ｺﾞｼｯｸM-PRO" w:hAnsi="HG丸ｺﾞｼｯｸM-PRO" w:cs="Times New Roman"/>
          <w:sz w:val="20"/>
          <w:szCs w:val="20"/>
          <w:lang w:eastAsia="ja-JP"/>
        </w:rPr>
      </w:pPr>
    </w:p>
    <w:p w14:paraId="5AF34EB1" w14:textId="5F81F91B" w:rsidR="00AE1CD6" w:rsidRPr="00B479F4" w:rsidRDefault="005947FB" w:rsidP="00AE1CD6">
      <w:pPr>
        <w:spacing w:after="171" w:line="343"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color w:val="000000"/>
          <w:sz w:val="21"/>
          <w:szCs w:val="21"/>
          <w:lang w:eastAsia="ja-JP"/>
        </w:rPr>
        <w:t>皮肉なことに、仲介者が自己口座資金を調達するために再担保</w:t>
      </w:r>
      <w:r w:rsidR="00AE1CD6" w:rsidRPr="00B479F4">
        <w:rPr>
          <w:rFonts w:ascii="HG丸ｺﾞｼｯｸM-PRO" w:eastAsia="HG丸ｺﾞｼｯｸM-PRO" w:hAnsi="HG丸ｺﾞｼｯｸM-PRO" w:cs="Times New Roman"/>
          <w:color w:val="000000"/>
          <w:sz w:val="21"/>
          <w:szCs w:val="21"/>
          <w:lang w:eastAsia="ja-JP"/>
        </w:rPr>
        <w:t>を利用する事態は</w:t>
      </w:r>
      <w:r w:rsidRPr="00B479F4">
        <w:rPr>
          <w:rFonts w:ascii="HG丸ｺﾞｼｯｸM-PRO" w:eastAsia="HG丸ｺﾞｼｯｸM-PRO" w:hAnsi="HG丸ｺﾞｼｯｸM-PRO" w:cs="Times New Roman"/>
          <w:color w:val="000000"/>
          <w:sz w:val="21"/>
          <w:szCs w:val="21"/>
          <w:lang w:eastAsia="ja-JP"/>
        </w:rPr>
        <w:t>、連日、全ての「巨大すぎて倒産させられない」銀行で発生してい</w:t>
      </w:r>
      <w:r w:rsidRPr="00B479F4">
        <w:rPr>
          <w:rFonts w:ascii="HG丸ｺﾞｼｯｸM-PRO" w:eastAsia="HG丸ｺﾞｼｯｸM-PRO" w:hAnsi="HG丸ｺﾞｼｯｸM-PRO" w:cs="Times New Roman" w:hint="eastAsia"/>
          <w:color w:val="000000"/>
          <w:sz w:val="21"/>
          <w:szCs w:val="21"/>
          <w:lang w:eastAsia="ja-JP"/>
        </w:rPr>
        <w:t>る事態そのものです</w:t>
      </w:r>
      <w:r w:rsidR="00AE1CD6" w:rsidRPr="00B479F4">
        <w:rPr>
          <w:rFonts w:ascii="HG丸ｺﾞｼｯｸM-PRO" w:eastAsia="HG丸ｺﾞｼｯｸM-PRO" w:hAnsi="HG丸ｺﾞｼｯｸM-PRO" w:cs="Times New Roman"/>
          <w:color w:val="000000"/>
          <w:sz w:val="21"/>
          <w:szCs w:val="21"/>
          <w:lang w:eastAsia="ja-JP"/>
        </w:rPr>
        <w:t>。（ヒント：JPモルガン）</w:t>
      </w:r>
    </w:p>
    <w:p w14:paraId="431EC786" w14:textId="77777777" w:rsidR="00AE1CD6" w:rsidRPr="00B479F4" w:rsidRDefault="00AE1CD6" w:rsidP="00AE1CD6">
      <w:pPr>
        <w:rPr>
          <w:rFonts w:ascii="HG丸ｺﾞｼｯｸM-PRO" w:eastAsia="HG丸ｺﾞｼｯｸM-PRO" w:hAnsi="HG丸ｺﾞｼｯｸM-PRO" w:cs="Times New Roman"/>
          <w:sz w:val="20"/>
          <w:szCs w:val="20"/>
          <w:lang w:eastAsia="ja-JP"/>
        </w:rPr>
      </w:pPr>
    </w:p>
    <w:p w14:paraId="0ED936C0" w14:textId="29BB0F03" w:rsidR="00AE1CD6" w:rsidRPr="00B479F4" w:rsidRDefault="005947FB" w:rsidP="00AE1CD6">
      <w:pPr>
        <w:spacing w:after="171" w:line="343"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color w:val="000000"/>
          <w:sz w:val="21"/>
          <w:szCs w:val="21"/>
          <w:lang w:eastAsia="ja-JP"/>
        </w:rPr>
        <w:t>中央銀行</w:t>
      </w:r>
      <w:r w:rsidRPr="00B479F4">
        <w:rPr>
          <w:rFonts w:ascii="HG丸ｺﾞｼｯｸM-PRO" w:eastAsia="HG丸ｺﾞｼｯｸM-PRO" w:hAnsi="HG丸ｺﾞｼｯｸM-PRO" w:cs="Times New Roman" w:hint="eastAsia"/>
          <w:color w:val="000000"/>
          <w:sz w:val="21"/>
          <w:szCs w:val="21"/>
          <w:lang w:eastAsia="ja-JP"/>
        </w:rPr>
        <w:t>達</w:t>
      </w:r>
      <w:r w:rsidRPr="00B479F4">
        <w:rPr>
          <w:rFonts w:ascii="HG丸ｺﾞｼｯｸM-PRO" w:eastAsia="HG丸ｺﾞｼｯｸM-PRO" w:hAnsi="HG丸ｺﾞｼｯｸM-PRO" w:cs="Times New Roman"/>
          <w:color w:val="000000"/>
          <w:sz w:val="21"/>
          <w:szCs w:val="21"/>
          <w:lang w:eastAsia="ja-JP"/>
        </w:rPr>
        <w:t>の</w:t>
      </w:r>
      <w:r w:rsidRPr="00B479F4">
        <w:rPr>
          <w:rFonts w:ascii="HG丸ｺﾞｼｯｸM-PRO" w:eastAsia="HG丸ｺﾞｼｯｸM-PRO" w:hAnsi="HG丸ｺﾞｼｯｸM-PRO" w:cs="Times New Roman" w:hint="eastAsia"/>
          <w:color w:val="000000"/>
          <w:sz w:val="21"/>
          <w:szCs w:val="21"/>
          <w:lang w:eastAsia="ja-JP"/>
        </w:rPr>
        <w:t>元締め銀行</w:t>
      </w:r>
      <w:r w:rsidR="00AE1CD6" w:rsidRPr="00B479F4">
        <w:rPr>
          <w:rFonts w:ascii="HG丸ｺﾞｼｯｸM-PRO" w:eastAsia="HG丸ｺﾞｼｯｸM-PRO" w:hAnsi="HG丸ｺﾞｼｯｸM-PRO" w:cs="Times New Roman"/>
          <w:color w:val="000000"/>
          <w:sz w:val="21"/>
          <w:szCs w:val="21"/>
          <w:lang w:eastAsia="ja-JP"/>
        </w:rPr>
        <w:t>の裏側では、世界がすでに崖っぷちに瀕していることを理解している者たちがいるの</w:t>
      </w:r>
      <w:r w:rsidRPr="00B479F4">
        <w:rPr>
          <w:rFonts w:ascii="HG丸ｺﾞｼｯｸM-PRO" w:eastAsia="HG丸ｺﾞｼｯｸM-PRO" w:hAnsi="HG丸ｺﾞｼｯｸM-PRO" w:cs="Times New Roman"/>
          <w:color w:val="000000"/>
          <w:sz w:val="21"/>
          <w:szCs w:val="21"/>
          <w:lang w:eastAsia="ja-JP"/>
        </w:rPr>
        <w:t>では？崖の</w:t>
      </w:r>
      <w:r w:rsidRPr="00B479F4">
        <w:rPr>
          <w:rFonts w:ascii="HG丸ｺﾞｼｯｸM-PRO" w:eastAsia="HG丸ｺﾞｼｯｸM-PRO" w:hAnsi="HG丸ｺﾞｼｯｸM-PRO" w:cs="Times New Roman" w:hint="eastAsia"/>
          <w:color w:val="000000"/>
          <w:sz w:val="21"/>
          <w:szCs w:val="21"/>
          <w:lang w:eastAsia="ja-JP"/>
        </w:rPr>
        <w:t>出っ張り</w:t>
      </w:r>
      <w:r w:rsidR="00AE1CD6" w:rsidRPr="00B479F4">
        <w:rPr>
          <w:rFonts w:ascii="HG丸ｺﾞｼｯｸM-PRO" w:eastAsia="HG丸ｺﾞｼｯｸM-PRO" w:hAnsi="HG丸ｺﾞｼｯｸM-PRO" w:cs="Times New Roman"/>
          <w:color w:val="000000"/>
          <w:sz w:val="21"/>
          <w:szCs w:val="21"/>
          <w:lang w:eastAsia="ja-JP"/>
        </w:rPr>
        <w:t>から内に引っ込まないと全員がやられるぞ、と民間の銀行に警告を出しているのでは？</w:t>
      </w:r>
    </w:p>
    <w:p w14:paraId="3E1619C6" w14:textId="77777777" w:rsidR="00AE1CD6" w:rsidRPr="00B479F4" w:rsidRDefault="00AE1CD6" w:rsidP="00AE1CD6">
      <w:pPr>
        <w:rPr>
          <w:rFonts w:ascii="HG丸ｺﾞｼｯｸM-PRO" w:eastAsia="HG丸ｺﾞｼｯｸM-PRO" w:hAnsi="HG丸ｺﾞｼｯｸM-PRO" w:cs="Times New Roman"/>
          <w:sz w:val="20"/>
          <w:szCs w:val="20"/>
          <w:lang w:eastAsia="ja-JP"/>
        </w:rPr>
      </w:pPr>
    </w:p>
    <w:p w14:paraId="70E79958" w14:textId="73D816CB" w:rsidR="00AE1CD6" w:rsidRPr="00B479F4" w:rsidRDefault="00AE1CD6" w:rsidP="00AE1CD6">
      <w:pPr>
        <w:spacing w:after="171" w:line="343" w:lineRule="atLeast"/>
        <w:rPr>
          <w:rFonts w:ascii="HG丸ｺﾞｼｯｸM-PRO" w:eastAsia="HG丸ｺﾞｼｯｸM-PRO" w:hAnsi="HG丸ｺﾞｼｯｸM-PRO" w:cs="Times New Roman"/>
          <w:color w:val="000000"/>
          <w:sz w:val="21"/>
          <w:szCs w:val="21"/>
          <w:lang w:eastAsia="ja-JP"/>
        </w:rPr>
      </w:pPr>
      <w:r w:rsidRPr="00B479F4">
        <w:rPr>
          <w:rFonts w:ascii="HG丸ｺﾞｼｯｸM-PRO" w:eastAsia="HG丸ｺﾞｼｯｸM-PRO" w:hAnsi="HG丸ｺﾞｼｯｸM-PRO" w:cs="Times New Roman"/>
          <w:color w:val="000000"/>
          <w:sz w:val="21"/>
          <w:szCs w:val="21"/>
          <w:lang w:eastAsia="ja-JP"/>
        </w:rPr>
        <w:t>もしそうなら、金融の歴史でも最大級の政府と民間の癒着が起こっていることになり、そ</w:t>
      </w:r>
      <w:r w:rsidR="005947FB" w:rsidRPr="00B479F4">
        <w:rPr>
          <w:rFonts w:ascii="HG丸ｺﾞｼｯｸM-PRO" w:eastAsia="HG丸ｺﾞｼｯｸM-PRO" w:hAnsi="HG丸ｺﾞｼｯｸM-PRO" w:cs="Times New Roman"/>
          <w:color w:val="000000"/>
          <w:sz w:val="21"/>
          <w:szCs w:val="21"/>
          <w:lang w:eastAsia="ja-JP"/>
        </w:rPr>
        <w:t>れは現実である可能性が高いです。担保や</w:t>
      </w:r>
      <w:r w:rsidR="005947FB" w:rsidRPr="00B479F4">
        <w:rPr>
          <w:rFonts w:ascii="HG丸ｺﾞｼｯｸM-PRO" w:eastAsia="HG丸ｺﾞｼｯｸM-PRO" w:hAnsi="HG丸ｺﾞｼｯｸM-PRO" w:cs="Times New Roman" w:hint="eastAsia"/>
          <w:color w:val="000000"/>
          <w:sz w:val="21"/>
          <w:szCs w:val="21"/>
          <w:lang w:eastAsia="ja-JP"/>
        </w:rPr>
        <w:t>、</w:t>
      </w:r>
      <w:r w:rsidR="005947FB" w:rsidRPr="00B479F4">
        <w:rPr>
          <w:rFonts w:ascii="HG丸ｺﾞｼｯｸM-PRO" w:eastAsia="HG丸ｺﾞｼｯｸM-PRO" w:hAnsi="HG丸ｺﾞｼｯｸM-PRO" w:cs="Times New Roman"/>
          <w:color w:val="000000"/>
          <w:sz w:val="21"/>
          <w:szCs w:val="21"/>
          <w:lang w:eastAsia="ja-JP"/>
        </w:rPr>
        <w:t>担保を元にし</w:t>
      </w:r>
      <w:r w:rsidR="005947FB" w:rsidRPr="00B479F4">
        <w:rPr>
          <w:rFonts w:ascii="HG丸ｺﾞｼｯｸM-PRO" w:eastAsia="HG丸ｺﾞｼｯｸM-PRO" w:hAnsi="HG丸ｺﾞｼｯｸM-PRO" w:cs="Times New Roman" w:hint="eastAsia"/>
          <w:color w:val="000000"/>
          <w:sz w:val="21"/>
          <w:szCs w:val="21"/>
          <w:lang w:eastAsia="ja-JP"/>
        </w:rPr>
        <w:t>て</w:t>
      </w:r>
      <w:r w:rsidR="005947FB" w:rsidRPr="00B479F4">
        <w:rPr>
          <w:rFonts w:ascii="HG丸ｺﾞｼｯｸM-PRO" w:eastAsia="HG丸ｺﾞｼｯｸM-PRO" w:hAnsi="HG丸ｺﾞｼｯｸM-PRO" w:cs="Times New Roman"/>
          <w:color w:val="000000"/>
          <w:sz w:val="21"/>
          <w:szCs w:val="21"/>
          <w:lang w:eastAsia="ja-JP"/>
        </w:rPr>
        <w:t>信頼</w:t>
      </w:r>
      <w:r w:rsidR="005947FB" w:rsidRPr="00B479F4">
        <w:rPr>
          <w:rFonts w:ascii="HG丸ｺﾞｼｯｸM-PRO" w:eastAsia="HG丸ｺﾞｼｯｸM-PRO" w:hAnsi="HG丸ｺﾞｼｯｸM-PRO" w:cs="Times New Roman" w:hint="eastAsia"/>
          <w:color w:val="000000"/>
          <w:sz w:val="21"/>
          <w:szCs w:val="21"/>
          <w:lang w:eastAsia="ja-JP"/>
        </w:rPr>
        <w:t>できる</w:t>
      </w:r>
      <w:r w:rsidR="005947FB" w:rsidRPr="00B479F4">
        <w:rPr>
          <w:rFonts w:ascii="HG丸ｺﾞｼｯｸM-PRO" w:eastAsia="HG丸ｺﾞｼｯｸM-PRO" w:hAnsi="HG丸ｺﾞｼｯｸM-PRO" w:cs="Times New Roman"/>
          <w:color w:val="000000"/>
          <w:sz w:val="21"/>
          <w:szCs w:val="21"/>
          <w:lang w:eastAsia="ja-JP"/>
        </w:rPr>
        <w:t>資産が急速になくなり、借入率の高い操作を増やして</w:t>
      </w:r>
      <w:r w:rsidR="005947FB" w:rsidRPr="00B479F4">
        <w:rPr>
          <w:rFonts w:ascii="HG丸ｺﾞｼｯｸM-PRO" w:eastAsia="HG丸ｺﾞｼｯｸM-PRO" w:hAnsi="HG丸ｺﾞｼｯｸM-PRO" w:cs="Times New Roman" w:hint="eastAsia"/>
          <w:color w:val="000000"/>
          <w:sz w:val="21"/>
          <w:szCs w:val="21"/>
          <w:lang w:eastAsia="ja-JP"/>
        </w:rPr>
        <w:t>いる</w:t>
      </w:r>
      <w:r w:rsidR="005947FB" w:rsidRPr="00B479F4">
        <w:rPr>
          <w:rFonts w:ascii="HG丸ｺﾞｼｯｸM-PRO" w:eastAsia="HG丸ｺﾞｼｯｸM-PRO" w:hAnsi="HG丸ｺﾞｼｯｸM-PRO" w:cs="Times New Roman"/>
          <w:color w:val="000000"/>
          <w:sz w:val="21"/>
          <w:szCs w:val="21"/>
          <w:lang w:eastAsia="ja-JP"/>
        </w:rPr>
        <w:t>世界では、再担保</w:t>
      </w:r>
      <w:r w:rsidRPr="00B479F4">
        <w:rPr>
          <w:rFonts w:ascii="HG丸ｺﾞｼｯｸM-PRO" w:eastAsia="HG丸ｺﾞｼｯｸM-PRO" w:hAnsi="HG丸ｺﾞｼｯｸM-PRO" w:cs="Times New Roman"/>
          <w:color w:val="000000"/>
          <w:sz w:val="21"/>
          <w:szCs w:val="21"/>
          <w:lang w:eastAsia="ja-JP"/>
        </w:rPr>
        <w:t>が無い限り、銀行の支配層が受け取る法外なボーナスを生み出す力が無くなってしまうからです。</w:t>
      </w:r>
    </w:p>
    <w:p w14:paraId="7FF2ABB1" w14:textId="77777777" w:rsidR="00AE1CD6" w:rsidRPr="00B479F4" w:rsidRDefault="00AE1CD6" w:rsidP="00AE1CD6">
      <w:pPr>
        <w:rPr>
          <w:rFonts w:ascii="HG丸ｺﾞｼｯｸM-PRO" w:eastAsia="HG丸ｺﾞｼｯｸM-PRO" w:hAnsi="HG丸ｺﾞｼｯｸM-PRO" w:cs="Times New Roman"/>
          <w:sz w:val="20"/>
          <w:szCs w:val="20"/>
          <w:lang w:eastAsia="ja-JP"/>
        </w:rPr>
      </w:pPr>
    </w:p>
    <w:p w14:paraId="1BB1A6B4" w14:textId="77777777" w:rsidR="00AE1CD6" w:rsidRPr="00B479F4" w:rsidRDefault="00AE1CD6" w:rsidP="00AE1CD6">
      <w:pPr>
        <w:rPr>
          <w:rFonts w:ascii="HG丸ｺﾞｼｯｸM-PRO" w:eastAsia="HG丸ｺﾞｼｯｸM-PRO" w:hAnsi="HG丸ｺﾞｼｯｸM-PRO" w:cs="Times New Roman"/>
          <w:sz w:val="20"/>
          <w:szCs w:val="20"/>
          <w:lang w:eastAsia="ja-JP"/>
        </w:rPr>
      </w:pPr>
      <w:r w:rsidRPr="00B479F4">
        <w:rPr>
          <w:rFonts w:ascii="HG丸ｺﾞｼｯｸM-PRO" w:eastAsia="HG丸ｺﾞｼｯｸM-PRO" w:hAnsi="HG丸ｺﾞｼｯｸM-PRO" w:cs="ヒラギノ明朝 Pro W6"/>
          <w:color w:val="000000"/>
          <w:sz w:val="21"/>
          <w:szCs w:val="21"/>
          <w:shd w:val="clear" w:color="auto" w:fill="FFFFFF"/>
          <w:lang w:eastAsia="ja-JP"/>
        </w:rPr>
        <w:t>あらゆる資産に可能な限界までレバレッジをかけてキャッシュフローを押さえ</w:t>
      </w:r>
      <w:r w:rsidRPr="00B479F4">
        <w:rPr>
          <w:rFonts w:ascii="HG丸ｺﾞｼｯｸM-PRO" w:eastAsia="HG丸ｺﾞｼｯｸM-PRO" w:hAnsi="HG丸ｺﾞｼｯｸM-PRO" w:cs="Mongolian Baiti"/>
          <w:color w:val="000000"/>
          <w:sz w:val="21"/>
          <w:szCs w:val="21"/>
          <w:shd w:val="clear" w:color="auto" w:fill="FFFFFF"/>
          <w:lang w:eastAsia="ja-JP"/>
        </w:rPr>
        <w:t>、</w:t>
      </w:r>
      <w:r w:rsidRPr="00B479F4">
        <w:rPr>
          <w:rFonts w:ascii="HG丸ｺﾞｼｯｸM-PRO" w:eastAsia="HG丸ｺﾞｼｯｸM-PRO" w:hAnsi="HG丸ｺﾞｼｯｸM-PRO" w:cs="ヒラギノ明朝 Pro W6"/>
          <w:color w:val="000000"/>
          <w:sz w:val="21"/>
          <w:szCs w:val="21"/>
          <w:shd w:val="clear" w:color="auto" w:fill="FFFFFF"/>
          <w:lang w:eastAsia="ja-JP"/>
        </w:rPr>
        <w:t>密室内で秘密裏に操作が横行する市場にて</w:t>
      </w:r>
      <w:r w:rsidRPr="00B479F4">
        <w:rPr>
          <w:rFonts w:ascii="HG丸ｺﾞｼｯｸM-PRO" w:eastAsia="HG丸ｺﾞｼｯｸM-PRO" w:hAnsi="HG丸ｺﾞｼｯｸM-PRO" w:cs="Mongolian Baiti"/>
          <w:color w:val="000000"/>
          <w:sz w:val="21"/>
          <w:szCs w:val="21"/>
          <w:shd w:val="clear" w:color="auto" w:fill="FFFFFF"/>
          <w:lang w:eastAsia="ja-JP"/>
        </w:rPr>
        <w:t>、</w:t>
      </w:r>
      <w:r w:rsidRPr="00B479F4">
        <w:rPr>
          <w:rFonts w:ascii="HG丸ｺﾞｼｯｸM-PRO" w:eastAsia="HG丸ｺﾞｼｯｸM-PRO" w:hAnsi="HG丸ｺﾞｼｯｸM-PRO" w:cs="ヒラギノ明朝 Pro W6"/>
          <w:color w:val="000000"/>
          <w:sz w:val="21"/>
          <w:szCs w:val="21"/>
          <w:shd w:val="clear" w:color="auto" w:fill="FFFFFF"/>
          <w:lang w:eastAsia="ja-JP"/>
        </w:rPr>
        <w:t>博打を行っている</w:t>
      </w:r>
      <w:r w:rsidRPr="00B479F4">
        <w:rPr>
          <w:rFonts w:ascii="HG丸ｺﾞｼｯｸM-PRO" w:eastAsia="HG丸ｺﾞｼｯｸM-PRO" w:hAnsi="HG丸ｺﾞｼｯｸM-PRO" w:cs="Microsoft Tai Le"/>
          <w:color w:val="000000"/>
          <w:sz w:val="21"/>
          <w:szCs w:val="21"/>
          <w:shd w:val="clear" w:color="auto" w:fill="FFFFFF"/>
          <w:lang w:eastAsia="ja-JP"/>
        </w:rPr>
        <w:t>（</w:t>
      </w:r>
      <w:r w:rsidRPr="00B479F4">
        <w:rPr>
          <w:rFonts w:ascii="HG丸ｺﾞｼｯｸM-PRO" w:eastAsia="HG丸ｺﾞｼｯｸM-PRO" w:hAnsi="HG丸ｺﾞｼｯｸM-PRO" w:cs="ヒラギノ明朝 Pro W6"/>
          <w:color w:val="000000"/>
          <w:sz w:val="21"/>
          <w:szCs w:val="21"/>
          <w:shd w:val="clear" w:color="auto" w:fill="FFFFFF"/>
          <w:lang w:eastAsia="ja-JP"/>
        </w:rPr>
        <w:t>たぶんリスクゼロで</w:t>
      </w:r>
      <w:r w:rsidRPr="00B479F4">
        <w:rPr>
          <w:rFonts w:ascii="HG丸ｺﾞｼｯｸM-PRO" w:eastAsia="HG丸ｺﾞｼｯｸM-PRO" w:hAnsi="HG丸ｺﾞｼｯｸM-PRO" w:cs="Microsoft Tai Le"/>
          <w:color w:val="000000"/>
          <w:sz w:val="21"/>
          <w:szCs w:val="21"/>
          <w:shd w:val="clear" w:color="auto" w:fill="FFFFFF"/>
          <w:lang w:eastAsia="ja-JP"/>
        </w:rPr>
        <w:t>）</w:t>
      </w:r>
      <w:r w:rsidRPr="00B479F4">
        <w:rPr>
          <w:rFonts w:ascii="HG丸ｺﾞｼｯｸM-PRO" w:eastAsia="HG丸ｺﾞｼｯｸM-PRO" w:hAnsi="HG丸ｺﾞｼｯｸM-PRO" w:cs="ヒラギノ明朝 Pro W6"/>
          <w:color w:val="000000"/>
          <w:sz w:val="21"/>
          <w:szCs w:val="21"/>
          <w:shd w:val="clear" w:color="auto" w:fill="FFFFFF"/>
          <w:lang w:eastAsia="ja-JP"/>
        </w:rPr>
        <w:t>とい</w:t>
      </w:r>
      <w:r w:rsidRPr="00B479F4">
        <w:rPr>
          <w:rFonts w:ascii="HG丸ｺﾞｼｯｸM-PRO" w:eastAsia="HG丸ｺﾞｼｯｸM-PRO" w:hAnsi="HG丸ｺﾞｼｯｸM-PRO" w:cs="MS Reference Sans Serif"/>
          <w:color w:val="000000"/>
          <w:sz w:val="21"/>
          <w:szCs w:val="21"/>
          <w:shd w:val="clear" w:color="auto" w:fill="FFFFFF"/>
          <w:lang w:eastAsia="ja-JP"/>
        </w:rPr>
        <w:t>う</w:t>
      </w:r>
      <w:r w:rsidRPr="00B479F4">
        <w:rPr>
          <w:rFonts w:ascii="HG丸ｺﾞｼｯｸM-PRO" w:eastAsia="HG丸ｺﾞｼｯｸM-PRO" w:hAnsi="HG丸ｺﾞｼｯｸM-PRO" w:cs="STIXGeneral"/>
          <w:color w:val="000000"/>
          <w:sz w:val="21"/>
          <w:szCs w:val="21"/>
          <w:shd w:val="clear" w:color="auto" w:fill="FFFFFF"/>
          <w:lang w:eastAsia="ja-JP"/>
        </w:rPr>
        <w:t>の</w:t>
      </w:r>
      <w:r w:rsidRPr="00B479F4">
        <w:rPr>
          <w:rFonts w:ascii="HG丸ｺﾞｼｯｸM-PRO" w:eastAsia="HG丸ｺﾞｼｯｸM-PRO" w:hAnsi="HG丸ｺﾞｼｯｸM-PRO" w:cs="ヒラギノ明朝 Pro W6"/>
          <w:color w:val="000000"/>
          <w:sz w:val="21"/>
          <w:szCs w:val="21"/>
          <w:shd w:val="clear" w:color="auto" w:fill="FFFFFF"/>
          <w:lang w:eastAsia="ja-JP"/>
        </w:rPr>
        <w:t>が結局は全てなんでしょ</w:t>
      </w:r>
      <w:r w:rsidRPr="00B479F4">
        <w:rPr>
          <w:rFonts w:ascii="HG丸ｺﾞｼｯｸM-PRO" w:eastAsia="HG丸ｺﾞｼｯｸM-PRO" w:hAnsi="HG丸ｺﾞｼｯｸM-PRO" w:cs="MS Reference Sans Serif"/>
          <w:color w:val="000000"/>
          <w:sz w:val="21"/>
          <w:szCs w:val="21"/>
          <w:shd w:val="clear" w:color="auto" w:fill="FFFFFF"/>
          <w:lang w:eastAsia="ja-JP"/>
        </w:rPr>
        <w:t>う</w:t>
      </w:r>
      <w:r w:rsidRPr="00B479F4">
        <w:rPr>
          <w:rFonts w:ascii="HG丸ｺﾞｼｯｸM-PRO" w:eastAsia="HG丸ｺﾞｼｯｸM-PRO" w:hAnsi="HG丸ｺﾞｼｯｸM-PRO" w:cs="Mongolian Baiti"/>
          <w:color w:val="000000"/>
          <w:sz w:val="21"/>
          <w:szCs w:val="21"/>
          <w:shd w:val="clear" w:color="auto" w:fill="FFFFFF"/>
          <w:lang w:eastAsia="ja-JP"/>
        </w:rPr>
        <w:t>。</w:t>
      </w:r>
    </w:p>
    <w:p w14:paraId="0955158B" w14:textId="77777777" w:rsidR="00AE1CD6" w:rsidRPr="00B479F4" w:rsidRDefault="00AE1CD6" w:rsidP="00AE1CD6">
      <w:pPr>
        <w:rPr>
          <w:rFonts w:ascii="HG丸ｺﾞｼｯｸM-PRO" w:eastAsia="HG丸ｺﾞｼｯｸM-PRO" w:hAnsi="HG丸ｺﾞｼｯｸM-PRO" w:cs="Times New Roman"/>
          <w:sz w:val="20"/>
          <w:szCs w:val="20"/>
          <w:lang w:eastAsia="ja-JP"/>
        </w:rPr>
      </w:pPr>
    </w:p>
    <w:p w14:paraId="20283A48" w14:textId="77777777" w:rsidR="00AE1CD6" w:rsidRPr="00B479F4" w:rsidRDefault="00AE1CD6" w:rsidP="00AE1CD6">
      <w:pPr>
        <w:ind w:left="360"/>
        <w:rPr>
          <w:rFonts w:ascii="HG丸ｺﾞｼｯｸM-PRO" w:eastAsia="HG丸ｺﾞｼｯｸM-PRO" w:hAnsi="HG丸ｺﾞｼｯｸM-PRO" w:cs="Times New Roman"/>
          <w:sz w:val="20"/>
          <w:szCs w:val="20"/>
          <w:lang w:eastAsia="ja-JP"/>
        </w:rPr>
      </w:pPr>
    </w:p>
    <w:bookmarkEnd w:id="0"/>
    <w:p w14:paraId="4250AC41" w14:textId="77777777" w:rsidR="00AE1CD6" w:rsidRPr="00B479F4" w:rsidRDefault="00AE1CD6">
      <w:pPr>
        <w:rPr>
          <w:rFonts w:ascii="HG丸ｺﾞｼｯｸM-PRO" w:eastAsia="HG丸ｺﾞｼｯｸM-PRO" w:hAnsi="HG丸ｺﾞｼｯｸM-PRO"/>
          <w:lang w:eastAsia="ja-JP"/>
        </w:rPr>
      </w:pPr>
    </w:p>
    <w:sectPr w:rsidR="00AE1CD6" w:rsidRPr="00B479F4" w:rsidSect="00AA521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AAA06B" w14:textId="77777777" w:rsidR="00F041CB" w:rsidRDefault="00F041CB" w:rsidP="006F2839">
      <w:r>
        <w:separator/>
      </w:r>
    </w:p>
  </w:endnote>
  <w:endnote w:type="continuationSeparator" w:id="0">
    <w:p w14:paraId="26DFCD99" w14:textId="77777777" w:rsidR="00F041CB" w:rsidRDefault="00F041CB" w:rsidP="006F2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ヒラギノ明朝 Pro W6">
    <w:charset w:val="4E"/>
    <w:family w:val="auto"/>
    <w:pitch w:val="variable"/>
    <w:sig w:usb0="E00002FF" w:usb1="7AC7FFFF" w:usb2="00000012" w:usb3="00000000" w:csb0="0002000D" w:csb1="00000000"/>
  </w:font>
  <w:font w:name="STIXGeneral">
    <w:charset w:val="00"/>
    <w:family w:val="auto"/>
    <w:pitch w:val="variable"/>
    <w:sig w:usb0="A00002FF" w:usb1="4203FDFF" w:usb2="02000020" w:usb3="00000000" w:csb0="803F01FF" w:csb1="00000000"/>
  </w:font>
  <w:font w:name="Mongolian Baiti">
    <w:panose1 w:val="03000500000000000000"/>
    <w:charset w:val="00"/>
    <w:family w:val="script"/>
    <w:pitch w:val="variable"/>
    <w:sig w:usb0="80000023" w:usb1="00000000" w:usb2="00020000" w:usb3="00000000" w:csb0="00000001" w:csb1="00000000"/>
  </w:font>
  <w:font w:name="Microsoft Tai Le">
    <w:panose1 w:val="020B0502040204020203"/>
    <w:charset w:val="00"/>
    <w:family w:val="swiss"/>
    <w:pitch w:val="variable"/>
    <w:sig w:usb0="00000003" w:usb1="00000000" w:usb2="40000000" w:usb3="00000000" w:csb0="00000001" w:csb1="00000000"/>
  </w:font>
  <w:font w:name="MS Reference Sans Serif">
    <w:panose1 w:val="020B0604030504040204"/>
    <w:charset w:val="00"/>
    <w:family w:val="swiss"/>
    <w:pitch w:val="variable"/>
    <w:sig w:usb0="20000287" w:usb1="00000000"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79AA76" w14:textId="77777777" w:rsidR="00F041CB" w:rsidRDefault="00F041CB" w:rsidP="006F2839">
      <w:r>
        <w:separator/>
      </w:r>
    </w:p>
  </w:footnote>
  <w:footnote w:type="continuationSeparator" w:id="0">
    <w:p w14:paraId="67FC38FC" w14:textId="77777777" w:rsidR="00F041CB" w:rsidRDefault="00F041CB" w:rsidP="006F28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116412"/>
    <w:multiLevelType w:val="multilevel"/>
    <w:tmpl w:val="9F2C0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CD6"/>
    <w:rsid w:val="001269DC"/>
    <w:rsid w:val="002C38F0"/>
    <w:rsid w:val="005947FB"/>
    <w:rsid w:val="00686CB5"/>
    <w:rsid w:val="006F2839"/>
    <w:rsid w:val="00706B1E"/>
    <w:rsid w:val="00803E19"/>
    <w:rsid w:val="008876B1"/>
    <w:rsid w:val="008F3C55"/>
    <w:rsid w:val="00910897"/>
    <w:rsid w:val="00921B38"/>
    <w:rsid w:val="00964A14"/>
    <w:rsid w:val="00A16003"/>
    <w:rsid w:val="00AA5218"/>
    <w:rsid w:val="00AE1CD6"/>
    <w:rsid w:val="00B2632B"/>
    <w:rsid w:val="00B364CF"/>
    <w:rsid w:val="00B4499F"/>
    <w:rsid w:val="00B479F4"/>
    <w:rsid w:val="00D30C41"/>
    <w:rsid w:val="00E50EF0"/>
    <w:rsid w:val="00EF7698"/>
    <w:rsid w:val="00F041CB"/>
    <w:rsid w:val="00F910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27263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E1CD6"/>
    <w:rPr>
      <w:color w:val="0000FF" w:themeColor="hyperlink"/>
      <w:u w:val="single"/>
    </w:rPr>
  </w:style>
  <w:style w:type="paragraph" w:styleId="Web">
    <w:name w:val="Normal (Web)"/>
    <w:basedOn w:val="a"/>
    <w:uiPriority w:val="99"/>
    <w:semiHidden/>
    <w:unhideWhenUsed/>
    <w:rsid w:val="00AE1CD6"/>
    <w:pPr>
      <w:spacing w:before="100" w:beforeAutospacing="1" w:after="100" w:afterAutospacing="1"/>
    </w:pPr>
    <w:rPr>
      <w:rFonts w:ascii="Times" w:hAnsi="Times" w:cs="Times New Roman"/>
      <w:sz w:val="20"/>
      <w:szCs w:val="20"/>
    </w:rPr>
  </w:style>
  <w:style w:type="character" w:styleId="a4">
    <w:name w:val="Strong"/>
    <w:basedOn w:val="a0"/>
    <w:uiPriority w:val="22"/>
    <w:qFormat/>
    <w:rsid w:val="00AE1CD6"/>
    <w:rPr>
      <w:b/>
      <w:bCs/>
    </w:rPr>
  </w:style>
  <w:style w:type="paragraph" w:styleId="a5">
    <w:name w:val="List Paragraph"/>
    <w:basedOn w:val="a"/>
    <w:uiPriority w:val="34"/>
    <w:qFormat/>
    <w:rsid w:val="00AE1CD6"/>
    <w:pPr>
      <w:ind w:left="720"/>
      <w:contextualSpacing/>
    </w:pPr>
  </w:style>
  <w:style w:type="character" w:styleId="a6">
    <w:name w:val="Emphasis"/>
    <w:basedOn w:val="a0"/>
    <w:uiPriority w:val="20"/>
    <w:qFormat/>
    <w:rsid w:val="00AE1CD6"/>
    <w:rPr>
      <w:i/>
      <w:iCs/>
    </w:rPr>
  </w:style>
  <w:style w:type="paragraph" w:styleId="a7">
    <w:name w:val="header"/>
    <w:basedOn w:val="a"/>
    <w:link w:val="a8"/>
    <w:uiPriority w:val="99"/>
    <w:unhideWhenUsed/>
    <w:rsid w:val="006F2839"/>
    <w:pPr>
      <w:tabs>
        <w:tab w:val="center" w:pos="4320"/>
        <w:tab w:val="right" w:pos="8640"/>
      </w:tabs>
    </w:pPr>
  </w:style>
  <w:style w:type="character" w:customStyle="1" w:styleId="a8">
    <w:name w:val="ヘッダー (文字)"/>
    <w:basedOn w:val="a0"/>
    <w:link w:val="a7"/>
    <w:uiPriority w:val="99"/>
    <w:rsid w:val="006F2839"/>
  </w:style>
  <w:style w:type="paragraph" w:styleId="a9">
    <w:name w:val="footer"/>
    <w:basedOn w:val="a"/>
    <w:link w:val="aa"/>
    <w:uiPriority w:val="99"/>
    <w:unhideWhenUsed/>
    <w:rsid w:val="006F2839"/>
    <w:pPr>
      <w:tabs>
        <w:tab w:val="center" w:pos="4320"/>
        <w:tab w:val="right" w:pos="8640"/>
      </w:tabs>
    </w:pPr>
  </w:style>
  <w:style w:type="character" w:customStyle="1" w:styleId="aa">
    <w:name w:val="フッター (文字)"/>
    <w:basedOn w:val="a0"/>
    <w:link w:val="a9"/>
    <w:uiPriority w:val="99"/>
    <w:rsid w:val="006F2839"/>
  </w:style>
  <w:style w:type="table" w:styleId="ab">
    <w:name w:val="Table Grid"/>
    <w:basedOn w:val="a1"/>
    <w:uiPriority w:val="59"/>
    <w:rsid w:val="002C3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E1CD6"/>
    <w:rPr>
      <w:color w:val="0000FF" w:themeColor="hyperlink"/>
      <w:u w:val="single"/>
    </w:rPr>
  </w:style>
  <w:style w:type="paragraph" w:styleId="Web">
    <w:name w:val="Normal (Web)"/>
    <w:basedOn w:val="a"/>
    <w:uiPriority w:val="99"/>
    <w:semiHidden/>
    <w:unhideWhenUsed/>
    <w:rsid w:val="00AE1CD6"/>
    <w:pPr>
      <w:spacing w:before="100" w:beforeAutospacing="1" w:after="100" w:afterAutospacing="1"/>
    </w:pPr>
    <w:rPr>
      <w:rFonts w:ascii="Times" w:hAnsi="Times" w:cs="Times New Roman"/>
      <w:sz w:val="20"/>
      <w:szCs w:val="20"/>
    </w:rPr>
  </w:style>
  <w:style w:type="character" w:styleId="a4">
    <w:name w:val="Strong"/>
    <w:basedOn w:val="a0"/>
    <w:uiPriority w:val="22"/>
    <w:qFormat/>
    <w:rsid w:val="00AE1CD6"/>
    <w:rPr>
      <w:b/>
      <w:bCs/>
    </w:rPr>
  </w:style>
  <w:style w:type="paragraph" w:styleId="a5">
    <w:name w:val="List Paragraph"/>
    <w:basedOn w:val="a"/>
    <w:uiPriority w:val="34"/>
    <w:qFormat/>
    <w:rsid w:val="00AE1CD6"/>
    <w:pPr>
      <w:ind w:left="720"/>
      <w:contextualSpacing/>
    </w:pPr>
  </w:style>
  <w:style w:type="character" w:styleId="a6">
    <w:name w:val="Emphasis"/>
    <w:basedOn w:val="a0"/>
    <w:uiPriority w:val="20"/>
    <w:qFormat/>
    <w:rsid w:val="00AE1CD6"/>
    <w:rPr>
      <w:i/>
      <w:iCs/>
    </w:rPr>
  </w:style>
  <w:style w:type="paragraph" w:styleId="a7">
    <w:name w:val="header"/>
    <w:basedOn w:val="a"/>
    <w:link w:val="a8"/>
    <w:uiPriority w:val="99"/>
    <w:unhideWhenUsed/>
    <w:rsid w:val="006F2839"/>
    <w:pPr>
      <w:tabs>
        <w:tab w:val="center" w:pos="4320"/>
        <w:tab w:val="right" w:pos="8640"/>
      </w:tabs>
    </w:pPr>
  </w:style>
  <w:style w:type="character" w:customStyle="1" w:styleId="a8">
    <w:name w:val="ヘッダー (文字)"/>
    <w:basedOn w:val="a0"/>
    <w:link w:val="a7"/>
    <w:uiPriority w:val="99"/>
    <w:rsid w:val="006F2839"/>
  </w:style>
  <w:style w:type="paragraph" w:styleId="a9">
    <w:name w:val="footer"/>
    <w:basedOn w:val="a"/>
    <w:link w:val="aa"/>
    <w:uiPriority w:val="99"/>
    <w:unhideWhenUsed/>
    <w:rsid w:val="006F2839"/>
    <w:pPr>
      <w:tabs>
        <w:tab w:val="center" w:pos="4320"/>
        <w:tab w:val="right" w:pos="8640"/>
      </w:tabs>
    </w:pPr>
  </w:style>
  <w:style w:type="character" w:customStyle="1" w:styleId="aa">
    <w:name w:val="フッター (文字)"/>
    <w:basedOn w:val="a0"/>
    <w:link w:val="a9"/>
    <w:uiPriority w:val="99"/>
    <w:rsid w:val="006F2839"/>
  </w:style>
  <w:style w:type="table" w:styleId="ab">
    <w:name w:val="Table Grid"/>
    <w:basedOn w:val="a1"/>
    <w:uiPriority w:val="59"/>
    <w:rsid w:val="002C3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1355">
      <w:bodyDiv w:val="1"/>
      <w:marLeft w:val="0"/>
      <w:marRight w:val="0"/>
      <w:marTop w:val="0"/>
      <w:marBottom w:val="0"/>
      <w:divBdr>
        <w:top w:val="none" w:sz="0" w:space="0" w:color="auto"/>
        <w:left w:val="none" w:sz="0" w:space="0" w:color="auto"/>
        <w:bottom w:val="none" w:sz="0" w:space="0" w:color="auto"/>
        <w:right w:val="none" w:sz="0" w:space="0" w:color="auto"/>
      </w:divBdr>
    </w:div>
    <w:div w:id="130635218">
      <w:bodyDiv w:val="1"/>
      <w:marLeft w:val="0"/>
      <w:marRight w:val="0"/>
      <w:marTop w:val="0"/>
      <w:marBottom w:val="0"/>
      <w:divBdr>
        <w:top w:val="none" w:sz="0" w:space="0" w:color="auto"/>
        <w:left w:val="none" w:sz="0" w:space="0" w:color="auto"/>
        <w:bottom w:val="none" w:sz="0" w:space="0" w:color="auto"/>
        <w:right w:val="none" w:sz="0" w:space="0" w:color="auto"/>
      </w:divBdr>
      <w:divsChild>
        <w:div w:id="1037857870">
          <w:blockQuote w:val="1"/>
          <w:marLeft w:val="343"/>
          <w:marRight w:val="0"/>
          <w:marTop w:val="343"/>
          <w:marBottom w:val="343"/>
          <w:divBdr>
            <w:top w:val="none" w:sz="0" w:space="0" w:color="auto"/>
            <w:left w:val="single" w:sz="12" w:space="9" w:color="BFBFBF"/>
            <w:bottom w:val="none" w:sz="0" w:space="0" w:color="auto"/>
            <w:right w:val="none" w:sz="0" w:space="0" w:color="auto"/>
          </w:divBdr>
        </w:div>
      </w:divsChild>
    </w:div>
    <w:div w:id="162402551">
      <w:bodyDiv w:val="1"/>
      <w:marLeft w:val="0"/>
      <w:marRight w:val="0"/>
      <w:marTop w:val="0"/>
      <w:marBottom w:val="0"/>
      <w:divBdr>
        <w:top w:val="none" w:sz="0" w:space="0" w:color="auto"/>
        <w:left w:val="none" w:sz="0" w:space="0" w:color="auto"/>
        <w:bottom w:val="none" w:sz="0" w:space="0" w:color="auto"/>
        <w:right w:val="none" w:sz="0" w:space="0" w:color="auto"/>
      </w:divBdr>
    </w:div>
    <w:div w:id="384262946">
      <w:bodyDiv w:val="1"/>
      <w:marLeft w:val="0"/>
      <w:marRight w:val="0"/>
      <w:marTop w:val="0"/>
      <w:marBottom w:val="0"/>
      <w:divBdr>
        <w:top w:val="none" w:sz="0" w:space="0" w:color="auto"/>
        <w:left w:val="none" w:sz="0" w:space="0" w:color="auto"/>
        <w:bottom w:val="none" w:sz="0" w:space="0" w:color="auto"/>
        <w:right w:val="none" w:sz="0" w:space="0" w:color="auto"/>
      </w:divBdr>
      <w:divsChild>
        <w:div w:id="444814396">
          <w:blockQuote w:val="1"/>
          <w:marLeft w:val="343"/>
          <w:marRight w:val="0"/>
          <w:marTop w:val="343"/>
          <w:marBottom w:val="343"/>
          <w:divBdr>
            <w:top w:val="none" w:sz="0" w:space="0" w:color="auto"/>
            <w:left w:val="single" w:sz="12" w:space="9" w:color="BFBFBF"/>
            <w:bottom w:val="none" w:sz="0" w:space="0" w:color="auto"/>
            <w:right w:val="none" w:sz="0" w:space="0" w:color="auto"/>
          </w:divBdr>
          <w:divsChild>
            <w:div w:id="169734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904719">
      <w:bodyDiv w:val="1"/>
      <w:marLeft w:val="0"/>
      <w:marRight w:val="0"/>
      <w:marTop w:val="0"/>
      <w:marBottom w:val="0"/>
      <w:divBdr>
        <w:top w:val="none" w:sz="0" w:space="0" w:color="auto"/>
        <w:left w:val="none" w:sz="0" w:space="0" w:color="auto"/>
        <w:bottom w:val="none" w:sz="0" w:space="0" w:color="auto"/>
        <w:right w:val="none" w:sz="0" w:space="0" w:color="auto"/>
      </w:divBdr>
      <w:divsChild>
        <w:div w:id="1068462095">
          <w:blockQuote w:val="1"/>
          <w:marLeft w:val="343"/>
          <w:marRight w:val="0"/>
          <w:marTop w:val="343"/>
          <w:marBottom w:val="343"/>
          <w:divBdr>
            <w:top w:val="none" w:sz="0" w:space="0" w:color="auto"/>
            <w:left w:val="single" w:sz="12" w:space="9" w:color="BFBFBF"/>
            <w:bottom w:val="none" w:sz="0" w:space="0" w:color="auto"/>
            <w:right w:val="none" w:sz="0" w:space="0" w:color="auto"/>
          </w:divBdr>
          <w:divsChild>
            <w:div w:id="15997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36728">
      <w:bodyDiv w:val="1"/>
      <w:marLeft w:val="0"/>
      <w:marRight w:val="0"/>
      <w:marTop w:val="0"/>
      <w:marBottom w:val="0"/>
      <w:divBdr>
        <w:top w:val="none" w:sz="0" w:space="0" w:color="auto"/>
        <w:left w:val="none" w:sz="0" w:space="0" w:color="auto"/>
        <w:bottom w:val="none" w:sz="0" w:space="0" w:color="auto"/>
        <w:right w:val="none" w:sz="0" w:space="0" w:color="auto"/>
      </w:divBdr>
    </w:div>
    <w:div w:id="557789129">
      <w:bodyDiv w:val="1"/>
      <w:marLeft w:val="0"/>
      <w:marRight w:val="0"/>
      <w:marTop w:val="0"/>
      <w:marBottom w:val="0"/>
      <w:divBdr>
        <w:top w:val="none" w:sz="0" w:space="0" w:color="auto"/>
        <w:left w:val="none" w:sz="0" w:space="0" w:color="auto"/>
        <w:bottom w:val="none" w:sz="0" w:space="0" w:color="auto"/>
        <w:right w:val="none" w:sz="0" w:space="0" w:color="auto"/>
      </w:divBdr>
    </w:div>
    <w:div w:id="734666055">
      <w:bodyDiv w:val="1"/>
      <w:marLeft w:val="0"/>
      <w:marRight w:val="0"/>
      <w:marTop w:val="0"/>
      <w:marBottom w:val="0"/>
      <w:divBdr>
        <w:top w:val="none" w:sz="0" w:space="0" w:color="auto"/>
        <w:left w:val="none" w:sz="0" w:space="0" w:color="auto"/>
        <w:bottom w:val="none" w:sz="0" w:space="0" w:color="auto"/>
        <w:right w:val="none" w:sz="0" w:space="0" w:color="auto"/>
      </w:divBdr>
    </w:div>
    <w:div w:id="761414082">
      <w:bodyDiv w:val="1"/>
      <w:marLeft w:val="0"/>
      <w:marRight w:val="0"/>
      <w:marTop w:val="0"/>
      <w:marBottom w:val="0"/>
      <w:divBdr>
        <w:top w:val="none" w:sz="0" w:space="0" w:color="auto"/>
        <w:left w:val="none" w:sz="0" w:space="0" w:color="auto"/>
        <w:bottom w:val="none" w:sz="0" w:space="0" w:color="auto"/>
        <w:right w:val="none" w:sz="0" w:space="0" w:color="auto"/>
      </w:divBdr>
    </w:div>
    <w:div w:id="975642246">
      <w:bodyDiv w:val="1"/>
      <w:marLeft w:val="0"/>
      <w:marRight w:val="0"/>
      <w:marTop w:val="0"/>
      <w:marBottom w:val="0"/>
      <w:divBdr>
        <w:top w:val="none" w:sz="0" w:space="0" w:color="auto"/>
        <w:left w:val="none" w:sz="0" w:space="0" w:color="auto"/>
        <w:bottom w:val="none" w:sz="0" w:space="0" w:color="auto"/>
        <w:right w:val="none" w:sz="0" w:space="0" w:color="auto"/>
      </w:divBdr>
      <w:divsChild>
        <w:div w:id="222721043">
          <w:blockQuote w:val="1"/>
          <w:marLeft w:val="343"/>
          <w:marRight w:val="0"/>
          <w:marTop w:val="343"/>
          <w:marBottom w:val="343"/>
          <w:divBdr>
            <w:top w:val="none" w:sz="0" w:space="0" w:color="auto"/>
            <w:left w:val="single" w:sz="12" w:space="9" w:color="BFBFBF"/>
            <w:bottom w:val="none" w:sz="0" w:space="0" w:color="auto"/>
            <w:right w:val="none" w:sz="0" w:space="0" w:color="auto"/>
          </w:divBdr>
        </w:div>
      </w:divsChild>
    </w:div>
    <w:div w:id="997080040">
      <w:bodyDiv w:val="1"/>
      <w:marLeft w:val="0"/>
      <w:marRight w:val="0"/>
      <w:marTop w:val="0"/>
      <w:marBottom w:val="0"/>
      <w:divBdr>
        <w:top w:val="none" w:sz="0" w:space="0" w:color="auto"/>
        <w:left w:val="none" w:sz="0" w:space="0" w:color="auto"/>
        <w:bottom w:val="none" w:sz="0" w:space="0" w:color="auto"/>
        <w:right w:val="none" w:sz="0" w:space="0" w:color="auto"/>
      </w:divBdr>
    </w:div>
    <w:div w:id="1049569999">
      <w:bodyDiv w:val="1"/>
      <w:marLeft w:val="0"/>
      <w:marRight w:val="0"/>
      <w:marTop w:val="0"/>
      <w:marBottom w:val="0"/>
      <w:divBdr>
        <w:top w:val="none" w:sz="0" w:space="0" w:color="auto"/>
        <w:left w:val="none" w:sz="0" w:space="0" w:color="auto"/>
        <w:bottom w:val="none" w:sz="0" w:space="0" w:color="auto"/>
        <w:right w:val="none" w:sz="0" w:space="0" w:color="auto"/>
      </w:divBdr>
    </w:div>
    <w:div w:id="1156145950">
      <w:bodyDiv w:val="1"/>
      <w:marLeft w:val="0"/>
      <w:marRight w:val="0"/>
      <w:marTop w:val="0"/>
      <w:marBottom w:val="0"/>
      <w:divBdr>
        <w:top w:val="none" w:sz="0" w:space="0" w:color="auto"/>
        <w:left w:val="none" w:sz="0" w:space="0" w:color="auto"/>
        <w:bottom w:val="none" w:sz="0" w:space="0" w:color="auto"/>
        <w:right w:val="none" w:sz="0" w:space="0" w:color="auto"/>
      </w:divBdr>
    </w:div>
    <w:div w:id="1382899878">
      <w:bodyDiv w:val="1"/>
      <w:marLeft w:val="0"/>
      <w:marRight w:val="0"/>
      <w:marTop w:val="0"/>
      <w:marBottom w:val="0"/>
      <w:divBdr>
        <w:top w:val="none" w:sz="0" w:space="0" w:color="auto"/>
        <w:left w:val="none" w:sz="0" w:space="0" w:color="auto"/>
        <w:bottom w:val="none" w:sz="0" w:space="0" w:color="auto"/>
        <w:right w:val="none" w:sz="0" w:space="0" w:color="auto"/>
      </w:divBdr>
    </w:div>
    <w:div w:id="1532911867">
      <w:bodyDiv w:val="1"/>
      <w:marLeft w:val="0"/>
      <w:marRight w:val="0"/>
      <w:marTop w:val="0"/>
      <w:marBottom w:val="0"/>
      <w:divBdr>
        <w:top w:val="none" w:sz="0" w:space="0" w:color="auto"/>
        <w:left w:val="none" w:sz="0" w:space="0" w:color="auto"/>
        <w:bottom w:val="none" w:sz="0" w:space="0" w:color="auto"/>
        <w:right w:val="none" w:sz="0" w:space="0" w:color="auto"/>
      </w:divBdr>
    </w:div>
    <w:div w:id="1543470855">
      <w:bodyDiv w:val="1"/>
      <w:marLeft w:val="0"/>
      <w:marRight w:val="0"/>
      <w:marTop w:val="0"/>
      <w:marBottom w:val="0"/>
      <w:divBdr>
        <w:top w:val="none" w:sz="0" w:space="0" w:color="auto"/>
        <w:left w:val="none" w:sz="0" w:space="0" w:color="auto"/>
        <w:bottom w:val="none" w:sz="0" w:space="0" w:color="auto"/>
        <w:right w:val="none" w:sz="0" w:space="0" w:color="auto"/>
      </w:divBdr>
    </w:div>
    <w:div w:id="1559828688">
      <w:bodyDiv w:val="1"/>
      <w:marLeft w:val="0"/>
      <w:marRight w:val="0"/>
      <w:marTop w:val="0"/>
      <w:marBottom w:val="0"/>
      <w:divBdr>
        <w:top w:val="none" w:sz="0" w:space="0" w:color="auto"/>
        <w:left w:val="none" w:sz="0" w:space="0" w:color="auto"/>
        <w:bottom w:val="none" w:sz="0" w:space="0" w:color="auto"/>
        <w:right w:val="none" w:sz="0" w:space="0" w:color="auto"/>
      </w:divBdr>
    </w:div>
    <w:div w:id="1569146786">
      <w:bodyDiv w:val="1"/>
      <w:marLeft w:val="0"/>
      <w:marRight w:val="0"/>
      <w:marTop w:val="0"/>
      <w:marBottom w:val="0"/>
      <w:divBdr>
        <w:top w:val="none" w:sz="0" w:space="0" w:color="auto"/>
        <w:left w:val="none" w:sz="0" w:space="0" w:color="auto"/>
        <w:bottom w:val="none" w:sz="0" w:space="0" w:color="auto"/>
        <w:right w:val="none" w:sz="0" w:space="0" w:color="auto"/>
      </w:divBdr>
      <w:divsChild>
        <w:div w:id="446631422">
          <w:blockQuote w:val="1"/>
          <w:marLeft w:val="343"/>
          <w:marRight w:val="0"/>
          <w:marTop w:val="343"/>
          <w:marBottom w:val="343"/>
          <w:divBdr>
            <w:top w:val="none" w:sz="0" w:space="0" w:color="auto"/>
            <w:left w:val="single" w:sz="12" w:space="9" w:color="BFBFBF"/>
            <w:bottom w:val="none" w:sz="0" w:space="0" w:color="auto"/>
            <w:right w:val="none" w:sz="0" w:space="0" w:color="auto"/>
          </w:divBdr>
        </w:div>
      </w:divsChild>
    </w:div>
    <w:div w:id="1580021753">
      <w:bodyDiv w:val="1"/>
      <w:marLeft w:val="0"/>
      <w:marRight w:val="0"/>
      <w:marTop w:val="0"/>
      <w:marBottom w:val="0"/>
      <w:divBdr>
        <w:top w:val="none" w:sz="0" w:space="0" w:color="auto"/>
        <w:left w:val="none" w:sz="0" w:space="0" w:color="auto"/>
        <w:bottom w:val="none" w:sz="0" w:space="0" w:color="auto"/>
        <w:right w:val="none" w:sz="0" w:space="0" w:color="auto"/>
      </w:divBdr>
    </w:div>
    <w:div w:id="1644578079">
      <w:bodyDiv w:val="1"/>
      <w:marLeft w:val="0"/>
      <w:marRight w:val="0"/>
      <w:marTop w:val="0"/>
      <w:marBottom w:val="0"/>
      <w:divBdr>
        <w:top w:val="none" w:sz="0" w:space="0" w:color="auto"/>
        <w:left w:val="none" w:sz="0" w:space="0" w:color="auto"/>
        <w:bottom w:val="none" w:sz="0" w:space="0" w:color="auto"/>
        <w:right w:val="none" w:sz="0" w:space="0" w:color="auto"/>
      </w:divBdr>
    </w:div>
    <w:div w:id="1680084761">
      <w:bodyDiv w:val="1"/>
      <w:marLeft w:val="0"/>
      <w:marRight w:val="0"/>
      <w:marTop w:val="0"/>
      <w:marBottom w:val="0"/>
      <w:divBdr>
        <w:top w:val="none" w:sz="0" w:space="0" w:color="auto"/>
        <w:left w:val="none" w:sz="0" w:space="0" w:color="auto"/>
        <w:bottom w:val="none" w:sz="0" w:space="0" w:color="auto"/>
        <w:right w:val="none" w:sz="0" w:space="0" w:color="auto"/>
      </w:divBdr>
    </w:div>
    <w:div w:id="1736778855">
      <w:bodyDiv w:val="1"/>
      <w:marLeft w:val="0"/>
      <w:marRight w:val="0"/>
      <w:marTop w:val="0"/>
      <w:marBottom w:val="0"/>
      <w:divBdr>
        <w:top w:val="none" w:sz="0" w:space="0" w:color="auto"/>
        <w:left w:val="none" w:sz="0" w:space="0" w:color="auto"/>
        <w:bottom w:val="none" w:sz="0" w:space="0" w:color="auto"/>
        <w:right w:val="none" w:sz="0" w:space="0" w:color="auto"/>
      </w:divBdr>
    </w:div>
    <w:div w:id="1846243471">
      <w:bodyDiv w:val="1"/>
      <w:marLeft w:val="0"/>
      <w:marRight w:val="0"/>
      <w:marTop w:val="0"/>
      <w:marBottom w:val="0"/>
      <w:divBdr>
        <w:top w:val="none" w:sz="0" w:space="0" w:color="auto"/>
        <w:left w:val="none" w:sz="0" w:space="0" w:color="auto"/>
        <w:bottom w:val="none" w:sz="0" w:space="0" w:color="auto"/>
        <w:right w:val="none" w:sz="0" w:space="0" w:color="auto"/>
      </w:divBdr>
    </w:div>
    <w:div w:id="1992251443">
      <w:bodyDiv w:val="1"/>
      <w:marLeft w:val="0"/>
      <w:marRight w:val="0"/>
      <w:marTop w:val="0"/>
      <w:marBottom w:val="0"/>
      <w:divBdr>
        <w:top w:val="none" w:sz="0" w:space="0" w:color="auto"/>
        <w:left w:val="none" w:sz="0" w:space="0" w:color="auto"/>
        <w:bottom w:val="none" w:sz="0" w:space="0" w:color="auto"/>
        <w:right w:val="none" w:sz="0" w:space="0" w:color="auto"/>
      </w:divBdr>
      <w:divsChild>
        <w:div w:id="678239440">
          <w:blockQuote w:val="1"/>
          <w:marLeft w:val="343"/>
          <w:marRight w:val="0"/>
          <w:marTop w:val="343"/>
          <w:marBottom w:val="343"/>
          <w:divBdr>
            <w:top w:val="none" w:sz="0" w:space="0" w:color="auto"/>
            <w:left w:val="single" w:sz="12" w:space="9" w:color="BFBFBF"/>
            <w:bottom w:val="none" w:sz="0" w:space="0" w:color="auto"/>
            <w:right w:val="none" w:sz="0" w:space="0" w:color="auto"/>
          </w:divBdr>
        </w:div>
      </w:divsChild>
    </w:div>
    <w:div w:id="2098399891">
      <w:bodyDiv w:val="1"/>
      <w:marLeft w:val="0"/>
      <w:marRight w:val="0"/>
      <w:marTop w:val="0"/>
      <w:marBottom w:val="0"/>
      <w:divBdr>
        <w:top w:val="none" w:sz="0" w:space="0" w:color="auto"/>
        <w:left w:val="none" w:sz="0" w:space="0" w:color="auto"/>
        <w:bottom w:val="none" w:sz="0" w:space="0" w:color="auto"/>
        <w:right w:val="none" w:sz="0" w:space="0" w:color="auto"/>
      </w:divBdr>
    </w:div>
    <w:div w:id="2104909325">
      <w:bodyDiv w:val="1"/>
      <w:marLeft w:val="0"/>
      <w:marRight w:val="0"/>
      <w:marTop w:val="0"/>
      <w:marBottom w:val="0"/>
      <w:divBdr>
        <w:top w:val="none" w:sz="0" w:space="0" w:color="auto"/>
        <w:left w:val="none" w:sz="0" w:space="0" w:color="auto"/>
        <w:bottom w:val="none" w:sz="0" w:space="0" w:color="auto"/>
        <w:right w:val="none" w:sz="0" w:space="0" w:color="auto"/>
      </w:divBdr>
      <w:divsChild>
        <w:div w:id="1369255742">
          <w:blockQuote w:val="1"/>
          <w:marLeft w:val="343"/>
          <w:marRight w:val="0"/>
          <w:marTop w:val="343"/>
          <w:marBottom w:val="343"/>
          <w:divBdr>
            <w:top w:val="none" w:sz="0" w:space="0" w:color="auto"/>
            <w:left w:val="single" w:sz="12" w:space="9" w:color="BFBFBF"/>
            <w:bottom w:val="none" w:sz="0" w:space="0" w:color="auto"/>
            <w:right w:val="none" w:sz="0" w:space="0" w:color="auto"/>
          </w:divBdr>
          <w:divsChild>
            <w:div w:id="213274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erohedge.com/news/2013-05-24/europe-opens-80-trillion-shadow-banking-pandoras-box-will-seek-collapse-collateral-c"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s.org/publ/cgfs4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676</Words>
  <Characters>3854</Characters>
  <Application>Microsoft Office Word</Application>
  <DocSecurity>0</DocSecurity>
  <Lines>32</Lines>
  <Paragraphs>9</Paragraphs>
  <ScaleCrop>false</ScaleCrop>
  <Company/>
  <LinksUpToDate>false</LinksUpToDate>
  <CharactersWithSpaces>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19</cp:revision>
  <dcterms:created xsi:type="dcterms:W3CDTF">2013-06-05T02:08:00Z</dcterms:created>
  <dcterms:modified xsi:type="dcterms:W3CDTF">2016-01-09T08:31:00Z</dcterms:modified>
</cp:coreProperties>
</file>